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DE" w:rsidRPr="00ED2C86" w:rsidRDefault="00ED2C86" w:rsidP="00ED2C86">
      <w:pPr>
        <w:keepNext/>
        <w:jc w:val="center"/>
      </w:pPr>
      <w:r w:rsidRPr="00ED2C86">
        <w:rPr>
          <w:b/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DE" w:rsidRPr="00ED2C86" w:rsidRDefault="00FD08DE" w:rsidP="00FD08DE">
      <w:pPr>
        <w:keepNext/>
        <w:jc w:val="center"/>
      </w:pPr>
      <w:r w:rsidRPr="00ED2C86">
        <w:t>МУНИЦИПАЛЬНОЕ ОБРАЗОВАНИЕ</w:t>
      </w:r>
    </w:p>
    <w:p w:rsidR="00FD08DE" w:rsidRPr="00ED2C86" w:rsidRDefault="00FD08DE" w:rsidP="00FD08DE">
      <w:pPr>
        <w:keepNext/>
        <w:jc w:val="center"/>
      </w:pPr>
      <w:r w:rsidRPr="00ED2C86">
        <w:t>«ВОРОНИНСКОЕ СЕЛЬСКОЕ ПОСЕЛЕНИЕ»</w:t>
      </w:r>
    </w:p>
    <w:p w:rsidR="00FD08DE" w:rsidRPr="00ED2C86" w:rsidRDefault="00FD08DE" w:rsidP="00FD08DE">
      <w:pPr>
        <w:spacing w:line="360" w:lineRule="auto"/>
        <w:jc w:val="center"/>
        <w:rPr>
          <w:b/>
        </w:rPr>
      </w:pPr>
      <w:r w:rsidRPr="00ED2C86">
        <w:rPr>
          <w:b/>
        </w:rPr>
        <w:t>СОВЕТ ВОРОНИНСКОГО СЕЛЬСКОГО ПОСЕЛЕНИЯ</w:t>
      </w:r>
    </w:p>
    <w:p w:rsidR="00FD08DE" w:rsidRPr="00ED2C86" w:rsidRDefault="00FD08DE" w:rsidP="00FD08DE">
      <w:pPr>
        <w:jc w:val="center"/>
        <w:rPr>
          <w:b/>
        </w:rPr>
      </w:pPr>
    </w:p>
    <w:p w:rsidR="00FD08DE" w:rsidRPr="00ED2C86" w:rsidRDefault="00FD08DE" w:rsidP="00FD08DE">
      <w:pPr>
        <w:jc w:val="center"/>
        <w:rPr>
          <w:b/>
        </w:rPr>
      </w:pPr>
      <w:r w:rsidRPr="00ED2C86">
        <w:rPr>
          <w:b/>
        </w:rPr>
        <w:t xml:space="preserve">РЕШЕНИЕ № </w:t>
      </w:r>
      <w:r w:rsidR="00ED2C86" w:rsidRPr="00ED2C86">
        <w:rPr>
          <w:b/>
        </w:rPr>
        <w:t>3</w:t>
      </w:r>
    </w:p>
    <w:p w:rsidR="00FD08DE" w:rsidRPr="00ED2C86" w:rsidRDefault="003F1AF7" w:rsidP="00ED2C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315pt;margin-top:1.8pt;width:126pt;height:20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" stroked="f">
            <v:textbox>
              <w:txbxContent>
                <w:p w:rsidR="006F3FA8" w:rsidRPr="00056810" w:rsidRDefault="006F3FA8" w:rsidP="00FD08D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   </w:t>
                  </w:r>
                  <w:r w:rsidR="00117B40">
                    <w:rPr>
                      <w:szCs w:val="18"/>
                    </w:rPr>
                    <w:t xml:space="preserve">   </w:t>
                  </w:r>
                  <w:r w:rsidR="00ED2C86">
                    <w:rPr>
                      <w:szCs w:val="18"/>
                    </w:rPr>
                    <w:t>09</w:t>
                  </w:r>
                  <w:r>
                    <w:rPr>
                      <w:szCs w:val="18"/>
                    </w:rPr>
                    <w:t>.0</w:t>
                  </w:r>
                  <w:r w:rsidR="00117B40">
                    <w:rPr>
                      <w:szCs w:val="18"/>
                    </w:rPr>
                    <w:t>2</w:t>
                  </w:r>
                  <w:r>
                    <w:rPr>
                      <w:szCs w:val="18"/>
                    </w:rPr>
                    <w:t>.201</w:t>
                  </w:r>
                  <w:r w:rsidR="00117B40">
                    <w:rPr>
                      <w:szCs w:val="18"/>
                    </w:rPr>
                    <w:t>7</w:t>
                  </w:r>
                  <w:r>
                    <w:rPr>
                      <w:szCs w:val="18"/>
                    </w:rPr>
                    <w:t>г.                  25.12.2014г. .2014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7" type="#_x0000_t202" style="position:absolute;margin-left:0;margin-top:1.8pt;width:126pt;height:20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<v:textbox>
              <w:txbxContent>
                <w:p w:rsidR="006F3FA8" w:rsidRDefault="006F3FA8" w:rsidP="00FD08D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д. Воронино </w:t>
                  </w:r>
                </w:p>
              </w:txbxContent>
            </v:textbox>
          </v:shape>
        </w:pict>
      </w:r>
      <w:r w:rsidR="00FD08DE" w:rsidRPr="00ED2C86">
        <w:t xml:space="preserve">       </w:t>
      </w:r>
    </w:p>
    <w:p w:rsidR="00FD08DE" w:rsidRPr="00ED2C86" w:rsidRDefault="00ED2C86" w:rsidP="00FD08DE">
      <w:r w:rsidRPr="00ED2C86">
        <w:tab/>
      </w:r>
      <w:r w:rsidRPr="00ED2C86">
        <w:tab/>
      </w:r>
      <w:r w:rsidRPr="00ED2C86">
        <w:tab/>
      </w:r>
      <w:r w:rsidRPr="00ED2C86">
        <w:tab/>
      </w:r>
      <w:r w:rsidRPr="00ED2C86">
        <w:tab/>
      </w:r>
      <w:r w:rsidRPr="00ED2C86">
        <w:tab/>
      </w:r>
      <w:r w:rsidRPr="00ED2C86">
        <w:tab/>
        <w:t xml:space="preserve">                    </w:t>
      </w:r>
    </w:p>
    <w:p w:rsidR="00FD08DE" w:rsidRPr="00ED2C86" w:rsidRDefault="00FD08DE" w:rsidP="00FD08DE">
      <w:r w:rsidRPr="00ED2C86">
        <w:tab/>
      </w:r>
      <w:r w:rsidRPr="00ED2C86">
        <w:tab/>
      </w:r>
      <w:r w:rsidRPr="00ED2C86">
        <w:tab/>
        <w:t xml:space="preserve">       </w:t>
      </w:r>
      <w:r w:rsidR="00ED2C86" w:rsidRPr="00ED2C86">
        <w:t xml:space="preserve">                                                                  2-е собрание 3-го созыва</w:t>
      </w:r>
    </w:p>
    <w:p w:rsidR="00ED2C86" w:rsidRPr="00ED2C86" w:rsidRDefault="00ED2C86" w:rsidP="00FD08DE">
      <w:pPr>
        <w:rPr>
          <w:b/>
        </w:rPr>
      </w:pPr>
    </w:p>
    <w:p w:rsidR="00FD08DE" w:rsidRPr="00ED2C86" w:rsidRDefault="00FD08DE" w:rsidP="00FD08DE">
      <w:pPr>
        <w:rPr>
          <w:bCs/>
        </w:rPr>
      </w:pPr>
      <w:r w:rsidRPr="00ED2C86">
        <w:rPr>
          <w:bCs/>
        </w:rPr>
        <w:t>Об установлении предельных (максимальных</w:t>
      </w:r>
    </w:p>
    <w:p w:rsidR="00FD08DE" w:rsidRPr="00ED2C86" w:rsidRDefault="00FD08DE" w:rsidP="00FD08DE">
      <w:pPr>
        <w:rPr>
          <w:bCs/>
        </w:rPr>
      </w:pPr>
      <w:r w:rsidRPr="00ED2C86">
        <w:rPr>
          <w:bCs/>
        </w:rPr>
        <w:t>и минимальных) размеров земельных участков,</w:t>
      </w:r>
    </w:p>
    <w:p w:rsidR="00FD08DE" w:rsidRPr="00ED2C86" w:rsidRDefault="006F3FA8" w:rsidP="00FD08DE">
      <w:pPr>
        <w:rPr>
          <w:bCs/>
        </w:rPr>
      </w:pPr>
      <w:r w:rsidRPr="00ED2C86">
        <w:rPr>
          <w:bCs/>
        </w:rPr>
        <w:t>предоставление</w:t>
      </w:r>
      <w:r w:rsidR="00FD08DE" w:rsidRPr="00ED2C86">
        <w:rPr>
          <w:bCs/>
        </w:rPr>
        <w:t xml:space="preserve"> гражданам</w:t>
      </w:r>
    </w:p>
    <w:p w:rsidR="00FD08DE" w:rsidRPr="00ED2C86" w:rsidRDefault="00FD08DE" w:rsidP="00FD08DE">
      <w:pPr>
        <w:rPr>
          <w:bCs/>
        </w:rPr>
      </w:pPr>
    </w:p>
    <w:p w:rsidR="00FD08DE" w:rsidRPr="00ED2C86" w:rsidRDefault="00FD08DE" w:rsidP="00FD08DE">
      <w:r w:rsidRPr="00ED2C86">
        <w:t xml:space="preserve">       В соответствии с Земельным кодексом Российской Федерации, Федеральным законом № 171-ФЗ от 23.06.2014 г. «О внесении изменений в Земельный кодекс Российской Федерации и отдельные законодательные акты Российской Федерации», на основании Федерального закона № 131-ФЗ «Об общих принципах организации местного самоуправления в Российской Федерации», Устава Воронинского сельского поселения,  Градостроительного Кодекса Российской Федерации,</w:t>
      </w:r>
    </w:p>
    <w:p w:rsidR="00FD08DE" w:rsidRPr="00ED2C86" w:rsidRDefault="00FD08DE" w:rsidP="00FD08DE">
      <w:pPr>
        <w:jc w:val="both"/>
      </w:pPr>
    </w:p>
    <w:p w:rsidR="00FD08DE" w:rsidRPr="00ED2C86" w:rsidRDefault="00FD08DE" w:rsidP="00FD08DE">
      <w:pPr>
        <w:jc w:val="center"/>
        <w:rPr>
          <w:b/>
        </w:rPr>
      </w:pPr>
      <w:r w:rsidRPr="00ED2C86">
        <w:rPr>
          <w:b/>
        </w:rPr>
        <w:t>Совет Воронинского сельского поселения РЕШИЛ:</w:t>
      </w:r>
    </w:p>
    <w:p w:rsidR="00FD08DE" w:rsidRPr="00ED2C86" w:rsidRDefault="00FD08DE" w:rsidP="00FD08DE">
      <w:pPr>
        <w:jc w:val="both"/>
        <w:rPr>
          <w:b/>
        </w:rPr>
      </w:pPr>
    </w:p>
    <w:p w:rsidR="00FD08DE" w:rsidRPr="00ED2C86" w:rsidRDefault="00FD08DE" w:rsidP="00FD08DE">
      <w:pPr>
        <w:jc w:val="both"/>
      </w:pPr>
      <w:r w:rsidRPr="00ED2C86">
        <w:t>1.Установить предельные максимальные размеры земельных участков, предоставляемых в собственность гражданам из земель, находящихся в государственной до ее разграничения или муниципальной собственности для целей:</w:t>
      </w:r>
    </w:p>
    <w:p w:rsidR="006F3FA8" w:rsidRPr="00ED2C86" w:rsidRDefault="006F3FA8" w:rsidP="006F3FA8">
      <w:pPr>
        <w:keepNext/>
        <w:jc w:val="both"/>
      </w:pPr>
      <w:r w:rsidRPr="00ED2C86">
        <w:t xml:space="preserve">крестьянского (фермерского) хозяйства - 40,0 га; </w:t>
      </w:r>
    </w:p>
    <w:p w:rsidR="006F3FA8" w:rsidRPr="00ED2C86" w:rsidRDefault="006F3FA8" w:rsidP="006F3FA8">
      <w:pPr>
        <w:keepNext/>
        <w:jc w:val="both"/>
      </w:pPr>
      <w:r w:rsidRPr="00ED2C86">
        <w:t>садоводства - 0,1</w:t>
      </w:r>
      <w:r w:rsidR="003F1AF7">
        <w:t xml:space="preserve">0 </w:t>
      </w:r>
      <w:bookmarkStart w:id="0" w:name="_GoBack"/>
      <w:bookmarkEnd w:id="0"/>
      <w:r w:rsidRPr="00ED2C86">
        <w:t xml:space="preserve">га; </w:t>
      </w:r>
    </w:p>
    <w:p w:rsidR="006F3FA8" w:rsidRPr="00ED2C86" w:rsidRDefault="006F3FA8" w:rsidP="006F3FA8">
      <w:pPr>
        <w:keepNext/>
        <w:jc w:val="both"/>
      </w:pPr>
      <w:r w:rsidRPr="00ED2C86">
        <w:t xml:space="preserve">огородничества - 0,10 га; </w:t>
      </w:r>
    </w:p>
    <w:p w:rsidR="006F3FA8" w:rsidRDefault="006F3FA8" w:rsidP="006F3FA8">
      <w:pPr>
        <w:keepNext/>
        <w:jc w:val="both"/>
      </w:pPr>
      <w:r w:rsidRPr="00ED2C86">
        <w:t>дачного строительства - 0,</w:t>
      </w:r>
      <w:r w:rsidR="003F1AF7">
        <w:t>10</w:t>
      </w:r>
      <w:r w:rsidRPr="00ED2C86">
        <w:t xml:space="preserve"> га.</w:t>
      </w:r>
    </w:p>
    <w:p w:rsidR="00ED2C86" w:rsidRPr="00ED2C86" w:rsidRDefault="00ED2C86" w:rsidP="006F3FA8">
      <w:pPr>
        <w:keepNext/>
        <w:jc w:val="both"/>
      </w:pPr>
    </w:p>
    <w:p w:rsidR="00FD08DE" w:rsidRDefault="00FD08DE" w:rsidP="00FD08DE">
      <w:pPr>
        <w:keepNext/>
        <w:jc w:val="both"/>
      </w:pPr>
      <w:r w:rsidRPr="00ED2C86">
        <w:t xml:space="preserve">2.Установить, что сверх установленных предельных(максимальных) размеров земельных участков, предоставляемых гражданам для </w:t>
      </w:r>
      <w:r w:rsidR="006F3FA8" w:rsidRPr="00ED2C86">
        <w:t>крестьянского (фермерского) хозяйства</w:t>
      </w:r>
      <w:r w:rsidRPr="00ED2C86">
        <w:t xml:space="preserve">, </w:t>
      </w:r>
      <w:r w:rsidR="006F3FA8" w:rsidRPr="00ED2C86">
        <w:t>садоводства,огородничества</w:t>
      </w:r>
      <w:r w:rsidRPr="00ED2C86">
        <w:t xml:space="preserve"> и </w:t>
      </w:r>
      <w:r w:rsidR="006F3FA8" w:rsidRPr="00ED2C86">
        <w:t>дачн</w:t>
      </w:r>
      <w:r w:rsidR="00117B40" w:rsidRPr="00ED2C86">
        <w:t>ого строительства</w:t>
      </w:r>
      <w:r w:rsidRPr="00ED2C86">
        <w:t xml:space="preserve"> , им могут быть предоставлены, при наличии земельных ресурсов, дополнительные земельные участки в аренду для целей огородничества, сенокошения и пастьбы скота.</w:t>
      </w:r>
    </w:p>
    <w:p w:rsidR="00ED2C86" w:rsidRPr="00ED2C86" w:rsidRDefault="00ED2C86" w:rsidP="00FD08DE">
      <w:pPr>
        <w:keepNext/>
        <w:jc w:val="both"/>
      </w:pPr>
    </w:p>
    <w:p w:rsidR="00FD08DE" w:rsidRPr="00ED2C86" w:rsidRDefault="00FD08DE" w:rsidP="00FD08DE">
      <w:pPr>
        <w:keepNext/>
        <w:jc w:val="both"/>
      </w:pPr>
      <w:r w:rsidRPr="00ED2C86">
        <w:t>3.Установить предельные (минимальные) размеры при обороте земель</w:t>
      </w:r>
      <w:r w:rsidR="006A34C8" w:rsidRPr="00ED2C86">
        <w:t>, предоставляемые гражданам для:</w:t>
      </w:r>
    </w:p>
    <w:p w:rsidR="006F3FA8" w:rsidRPr="00ED2C86" w:rsidRDefault="006F3FA8" w:rsidP="006F3FA8">
      <w:pPr>
        <w:ind w:left="993" w:hanging="993"/>
        <w:jc w:val="both"/>
      </w:pPr>
      <w:r w:rsidRPr="00ED2C86">
        <w:t xml:space="preserve">крестьянского (фермерского) хозяйства - 2,0 га; </w:t>
      </w:r>
    </w:p>
    <w:p w:rsidR="006F3FA8" w:rsidRPr="00ED2C86" w:rsidRDefault="006F3FA8" w:rsidP="006F3FA8">
      <w:pPr>
        <w:ind w:left="993" w:hanging="993"/>
        <w:jc w:val="both"/>
      </w:pPr>
      <w:r w:rsidRPr="00ED2C86">
        <w:t xml:space="preserve">садоводства - 0,06 га; </w:t>
      </w:r>
    </w:p>
    <w:p w:rsidR="006F3FA8" w:rsidRPr="00ED2C86" w:rsidRDefault="006F3FA8" w:rsidP="006F3FA8">
      <w:pPr>
        <w:ind w:left="993" w:hanging="993"/>
        <w:jc w:val="both"/>
      </w:pPr>
      <w:r w:rsidRPr="00ED2C86">
        <w:t xml:space="preserve">огородничества - 0,04 га; </w:t>
      </w:r>
    </w:p>
    <w:p w:rsidR="006F3FA8" w:rsidRPr="00ED2C86" w:rsidRDefault="006F3FA8" w:rsidP="006F3FA8">
      <w:pPr>
        <w:ind w:left="993" w:hanging="993"/>
        <w:jc w:val="both"/>
      </w:pPr>
      <w:r w:rsidRPr="00ED2C86">
        <w:t xml:space="preserve">дачного строительства - 0,06 га. </w:t>
      </w:r>
    </w:p>
    <w:p w:rsidR="00117B40" w:rsidRPr="00ED2C86" w:rsidRDefault="00FD08DE" w:rsidP="006F3FA8">
      <w:r w:rsidRPr="00ED2C86">
        <w:t xml:space="preserve">при этом предельные минимальные размеры, установленные настоящим пунктом, не применяются в случаях:       </w:t>
      </w:r>
    </w:p>
    <w:p w:rsidR="00FD08DE" w:rsidRPr="00ED2C86" w:rsidRDefault="00FD08DE" w:rsidP="006F3FA8">
      <w:r w:rsidRPr="00ED2C86">
        <w:t xml:space="preserve">  -  предоставления гражданам участков в порядке перераспределения</w:t>
      </w:r>
    </w:p>
    <w:p w:rsidR="00FD08DE" w:rsidRPr="00ED2C86" w:rsidRDefault="00FD08DE" w:rsidP="00FD08DE">
      <w:pPr>
        <w:keepNext/>
        <w:jc w:val="both"/>
      </w:pPr>
      <w:r w:rsidRPr="00ED2C86">
        <w:t xml:space="preserve">  - предоставление гражданам земельных участков в существующей застройке, на которых расположены принадлежащие им здания, строения и сооружения, когда увеличение размеров земельных участков в порядке перераспределения до предельного минимального размера, установленного настоящим пунктом, не представляется возможным.</w:t>
      </w:r>
    </w:p>
    <w:p w:rsidR="00FD08DE" w:rsidRPr="00ED2C86" w:rsidRDefault="00FD08DE" w:rsidP="00FD08DE">
      <w:pPr>
        <w:keepNext/>
        <w:jc w:val="both"/>
      </w:pPr>
    </w:p>
    <w:p w:rsidR="00FD08DE" w:rsidRPr="00ED2C86" w:rsidRDefault="00FD08DE" w:rsidP="00FD08DE">
      <w:pPr>
        <w:keepNext/>
        <w:jc w:val="both"/>
        <w:rPr>
          <w:b/>
          <w:u w:val="single"/>
        </w:rPr>
      </w:pPr>
      <w:r w:rsidRPr="00ED2C86">
        <w:t xml:space="preserve">4. 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</w:t>
      </w:r>
      <w:r w:rsidRPr="00ED2C86">
        <w:lastRenderedPageBreak/>
        <w:t xml:space="preserve">размещения на официальном сайте Воронинского сельского поселения в сети Интернет – </w:t>
      </w:r>
      <w:hyperlink r:id="rId6" w:history="1">
        <w:r w:rsidRPr="00ED2C86">
          <w:rPr>
            <w:rStyle w:val="a3"/>
            <w:b/>
            <w:lang w:val="en-US"/>
          </w:rPr>
          <w:t>www</w:t>
        </w:r>
        <w:r w:rsidRPr="00ED2C86">
          <w:rPr>
            <w:rStyle w:val="a3"/>
            <w:b/>
          </w:rPr>
          <w:t>.</w:t>
        </w:r>
        <w:r w:rsidRPr="00ED2C86">
          <w:rPr>
            <w:rStyle w:val="a3"/>
            <w:b/>
            <w:lang w:val="en-US"/>
          </w:rPr>
          <w:t>voronadm</w:t>
        </w:r>
        <w:r w:rsidRPr="00ED2C86">
          <w:rPr>
            <w:rStyle w:val="a3"/>
            <w:b/>
          </w:rPr>
          <w:t>.</w:t>
        </w:r>
        <w:r w:rsidRPr="00ED2C86">
          <w:rPr>
            <w:rStyle w:val="a3"/>
            <w:b/>
            <w:lang w:val="en-US"/>
          </w:rPr>
          <w:t>ru</w:t>
        </w:r>
      </w:hyperlink>
      <w:r w:rsidRPr="00ED2C86">
        <w:rPr>
          <w:b/>
          <w:u w:val="single"/>
        </w:rPr>
        <w:t>.</w:t>
      </w:r>
    </w:p>
    <w:p w:rsidR="00FD08DE" w:rsidRPr="00ED2C86" w:rsidRDefault="00FD08DE" w:rsidP="00FD08DE">
      <w:pPr>
        <w:keepNext/>
        <w:jc w:val="both"/>
        <w:rPr>
          <w:b/>
        </w:rPr>
      </w:pPr>
    </w:p>
    <w:p w:rsidR="00FD08DE" w:rsidRDefault="00FD08DE" w:rsidP="00FD08DE">
      <w:pPr>
        <w:keepNext/>
        <w:jc w:val="both"/>
      </w:pPr>
      <w:r w:rsidRPr="00ED2C86">
        <w:t>5. Настоящее Решение вступает в силу с момента его опубликования в Информационном бюллетене Воронинского сельского поселения.</w:t>
      </w:r>
    </w:p>
    <w:p w:rsidR="00ED2C86" w:rsidRPr="00ED2C86" w:rsidRDefault="00ED2C86" w:rsidP="00FD08DE">
      <w:pPr>
        <w:keepNext/>
        <w:jc w:val="both"/>
      </w:pPr>
    </w:p>
    <w:p w:rsidR="00FD08DE" w:rsidRPr="00ED2C86" w:rsidRDefault="00FD08DE" w:rsidP="00FD08DE">
      <w:pPr>
        <w:spacing w:before="60" w:after="60"/>
        <w:jc w:val="both"/>
        <w:rPr>
          <w:i/>
        </w:rPr>
      </w:pPr>
    </w:p>
    <w:p w:rsidR="00FD08DE" w:rsidRPr="00ED2C86" w:rsidRDefault="00ED2C86" w:rsidP="00ED2C86">
      <w:pPr>
        <w:spacing w:before="60" w:after="60"/>
        <w:jc w:val="both"/>
      </w:pPr>
      <w:r>
        <w:t xml:space="preserve">Председатель Совета (Глава поселения) </w:t>
      </w:r>
      <w:r w:rsidR="00FD08DE" w:rsidRPr="00ED2C86">
        <w:tab/>
        <w:t xml:space="preserve">                                                 А.В. Пинус</w:t>
      </w:r>
    </w:p>
    <w:p w:rsidR="001B321F" w:rsidRPr="00ED2C86" w:rsidRDefault="001B321F"/>
    <w:sectPr w:rsidR="001B321F" w:rsidRPr="00ED2C86" w:rsidSect="00ED2C86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08DE"/>
    <w:rsid w:val="00117B40"/>
    <w:rsid w:val="001B321F"/>
    <w:rsid w:val="002B7AB6"/>
    <w:rsid w:val="0033224A"/>
    <w:rsid w:val="003F1AF7"/>
    <w:rsid w:val="006A34C8"/>
    <w:rsid w:val="006F3FA8"/>
    <w:rsid w:val="00ED2C86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2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C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ron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IWI</cp:lastModifiedBy>
  <cp:revision>4</cp:revision>
  <dcterms:created xsi:type="dcterms:W3CDTF">2017-02-14T03:54:00Z</dcterms:created>
  <dcterms:modified xsi:type="dcterms:W3CDTF">2017-03-06T02:36:00Z</dcterms:modified>
</cp:coreProperties>
</file>