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02" w:rsidRDefault="00F44D02">
      <w:pPr>
        <w:shd w:val="clear" w:color="auto" w:fill="FFFFFF"/>
        <w:spacing w:line="326" w:lineRule="exact"/>
        <w:ind w:left="62"/>
        <w:jc w:val="center"/>
      </w:pPr>
      <w:bookmarkStart w:id="0" w:name="_GoBack"/>
      <w:bookmarkEnd w:id="0"/>
      <w:r>
        <w:rPr>
          <w:b/>
          <w:bCs/>
          <w:color w:val="000000"/>
          <w:spacing w:val="-2"/>
          <w:sz w:val="27"/>
          <w:szCs w:val="27"/>
        </w:rPr>
        <w:t>Томская область</w:t>
      </w:r>
    </w:p>
    <w:p w:rsidR="00F44D02" w:rsidRDefault="00F44D02">
      <w:pPr>
        <w:shd w:val="clear" w:color="auto" w:fill="FFFFFF"/>
        <w:spacing w:line="326" w:lineRule="exact"/>
        <w:ind w:left="58"/>
        <w:jc w:val="center"/>
      </w:pPr>
      <w:r>
        <w:rPr>
          <w:b/>
          <w:bCs/>
          <w:color w:val="000000"/>
          <w:spacing w:val="-3"/>
          <w:sz w:val="27"/>
          <w:szCs w:val="27"/>
        </w:rPr>
        <w:t>Томский район</w:t>
      </w:r>
    </w:p>
    <w:p w:rsidR="00F44D02" w:rsidRDefault="00F44D02">
      <w:pPr>
        <w:shd w:val="clear" w:color="auto" w:fill="FFFFFF"/>
        <w:spacing w:line="326" w:lineRule="exact"/>
        <w:ind w:left="38"/>
        <w:jc w:val="center"/>
      </w:pPr>
      <w:r>
        <w:rPr>
          <w:b/>
          <w:bCs/>
          <w:color w:val="000000"/>
          <w:spacing w:val="-1"/>
          <w:sz w:val="27"/>
          <w:szCs w:val="27"/>
        </w:rPr>
        <w:t>Совет муниципального образования «Воронинское сельское поселение»</w:t>
      </w:r>
    </w:p>
    <w:p w:rsidR="00F44D02" w:rsidRDefault="00F44D02">
      <w:pPr>
        <w:shd w:val="clear" w:color="auto" w:fill="FFFFFF"/>
        <w:spacing w:before="326"/>
        <w:ind w:left="62"/>
        <w:jc w:val="center"/>
      </w:pPr>
      <w:r>
        <w:rPr>
          <w:b/>
          <w:bCs/>
          <w:color w:val="000000"/>
          <w:sz w:val="27"/>
          <w:szCs w:val="27"/>
        </w:rPr>
        <w:t xml:space="preserve">РЕШЕНИЕ </w:t>
      </w:r>
      <w:r w:rsidRPr="00F44D02">
        <w:rPr>
          <w:b/>
          <w:bCs/>
          <w:color w:val="000000"/>
          <w:sz w:val="27"/>
          <w:szCs w:val="27"/>
        </w:rPr>
        <w:t>№</w:t>
      </w:r>
      <w:r w:rsidR="00AE35D1">
        <w:rPr>
          <w:b/>
          <w:bCs/>
          <w:color w:val="000000"/>
          <w:sz w:val="27"/>
          <w:szCs w:val="27"/>
        </w:rPr>
        <w:t xml:space="preserve"> 29</w:t>
      </w:r>
    </w:p>
    <w:p w:rsidR="00F44D02" w:rsidRDefault="00481175" w:rsidP="00BA5781">
      <w:pPr>
        <w:shd w:val="clear" w:color="auto" w:fill="FFFFFF"/>
        <w:tabs>
          <w:tab w:val="left" w:pos="6312"/>
        </w:tabs>
      </w:pPr>
      <w:r>
        <w:rPr>
          <w:b/>
          <w:bCs/>
          <w:color w:val="000000"/>
          <w:spacing w:val="-1"/>
          <w:sz w:val="27"/>
          <w:szCs w:val="27"/>
        </w:rPr>
        <w:t>д. Воронине</w:t>
      </w:r>
      <w:r>
        <w:rPr>
          <w:b/>
          <w:bCs/>
          <w:color w:val="000000"/>
          <w:spacing w:val="-1"/>
          <w:sz w:val="27"/>
          <w:szCs w:val="27"/>
        </w:rPr>
        <w:tab/>
      </w:r>
      <w:r w:rsidR="00F803A0">
        <w:rPr>
          <w:b/>
          <w:bCs/>
          <w:color w:val="000000"/>
          <w:spacing w:val="-1"/>
          <w:sz w:val="27"/>
          <w:szCs w:val="27"/>
        </w:rPr>
        <w:t>16.11</w:t>
      </w:r>
      <w:r>
        <w:rPr>
          <w:b/>
          <w:bCs/>
          <w:color w:val="000000"/>
          <w:spacing w:val="-1"/>
          <w:sz w:val="27"/>
          <w:szCs w:val="27"/>
        </w:rPr>
        <w:t>.2011</w:t>
      </w:r>
      <w:r w:rsidR="00F44D02">
        <w:rPr>
          <w:b/>
          <w:bCs/>
          <w:color w:val="000000"/>
          <w:spacing w:val="-1"/>
          <w:sz w:val="27"/>
          <w:szCs w:val="27"/>
        </w:rPr>
        <w:t xml:space="preserve"> г.</w:t>
      </w:r>
    </w:p>
    <w:p w:rsidR="00F44D02" w:rsidRDefault="00F803A0" w:rsidP="00BA5781">
      <w:pPr>
        <w:shd w:val="clear" w:color="auto" w:fill="FFFFFF"/>
        <w:ind w:right="86"/>
        <w:jc w:val="right"/>
      </w:pPr>
      <w:r>
        <w:rPr>
          <w:b/>
          <w:bCs/>
          <w:color w:val="000000"/>
          <w:sz w:val="27"/>
          <w:szCs w:val="27"/>
        </w:rPr>
        <w:t>10</w:t>
      </w:r>
      <w:r w:rsidR="00F44D02">
        <w:rPr>
          <w:b/>
          <w:bCs/>
          <w:color w:val="000000"/>
          <w:sz w:val="27"/>
          <w:szCs w:val="27"/>
        </w:rPr>
        <w:t>- е собрание 2-го созыва</w:t>
      </w:r>
    </w:p>
    <w:p w:rsidR="00BA5781" w:rsidRDefault="00BA5781" w:rsidP="00BA5781">
      <w:pPr>
        <w:shd w:val="clear" w:color="auto" w:fill="FFFFFF"/>
        <w:spacing w:line="322" w:lineRule="exact"/>
        <w:ind w:left="5" w:right="2592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</w:t>
      </w:r>
    </w:p>
    <w:p w:rsidR="00F44D02" w:rsidRDefault="00BA5781" w:rsidP="00BA5781">
      <w:pPr>
        <w:shd w:val="clear" w:color="auto" w:fill="FFFFFF"/>
        <w:spacing w:line="322" w:lineRule="exact"/>
        <w:ind w:left="5" w:right="2592"/>
      </w:pPr>
      <w:r>
        <w:rPr>
          <w:color w:val="000000"/>
          <w:spacing w:val="-5"/>
          <w:sz w:val="28"/>
          <w:szCs w:val="28"/>
        </w:rPr>
        <w:t xml:space="preserve">   </w:t>
      </w:r>
      <w:r w:rsidR="00F44D02">
        <w:rPr>
          <w:color w:val="000000"/>
          <w:spacing w:val="-5"/>
          <w:sz w:val="28"/>
          <w:szCs w:val="28"/>
        </w:rPr>
        <w:t xml:space="preserve">О внесении изменений в </w:t>
      </w:r>
      <w:r w:rsidR="00B536B9">
        <w:rPr>
          <w:color w:val="000000"/>
          <w:spacing w:val="-5"/>
          <w:sz w:val="28"/>
          <w:szCs w:val="28"/>
        </w:rPr>
        <w:t>решение Со</w:t>
      </w:r>
      <w:r w:rsidR="00A54352">
        <w:rPr>
          <w:color w:val="000000"/>
          <w:spacing w:val="-5"/>
          <w:sz w:val="28"/>
          <w:szCs w:val="28"/>
        </w:rPr>
        <w:t>в</w:t>
      </w:r>
      <w:r w:rsidR="00B536B9">
        <w:rPr>
          <w:color w:val="000000"/>
          <w:spacing w:val="-5"/>
          <w:sz w:val="28"/>
          <w:szCs w:val="28"/>
        </w:rPr>
        <w:t>ета от 26.12.2007г. № 12 «Положение  о</w:t>
      </w:r>
      <w:r w:rsidR="00F44D02">
        <w:rPr>
          <w:color w:val="000000"/>
          <w:spacing w:val="-5"/>
          <w:sz w:val="28"/>
          <w:szCs w:val="28"/>
        </w:rPr>
        <w:t xml:space="preserve">б оплате труда </w:t>
      </w:r>
      <w:r w:rsidR="00B536B9">
        <w:rPr>
          <w:color w:val="000000"/>
          <w:spacing w:val="-5"/>
          <w:sz w:val="28"/>
          <w:szCs w:val="28"/>
        </w:rPr>
        <w:t xml:space="preserve"> работников Администрации Воронинского сельского поселения не являющихся </w:t>
      </w:r>
      <w:r w:rsidR="00B536B9">
        <w:rPr>
          <w:color w:val="000000"/>
          <w:spacing w:val="-6"/>
          <w:sz w:val="28"/>
          <w:szCs w:val="28"/>
        </w:rPr>
        <w:t>муниципальными служащими»</w:t>
      </w:r>
      <w:r w:rsidR="00F44D02">
        <w:rPr>
          <w:color w:val="000000"/>
          <w:spacing w:val="-6"/>
          <w:sz w:val="28"/>
          <w:szCs w:val="28"/>
        </w:rPr>
        <w:t xml:space="preserve"> </w:t>
      </w:r>
    </w:p>
    <w:p w:rsidR="00F44D02" w:rsidRDefault="00BA5781" w:rsidP="00BA5781">
      <w:pPr>
        <w:shd w:val="clear" w:color="auto" w:fill="FFFFFF"/>
        <w:spacing w:line="322" w:lineRule="exact"/>
        <w:ind w:firstLine="346"/>
        <w:jc w:val="both"/>
      </w:pPr>
      <w:r>
        <w:rPr>
          <w:color w:val="000000"/>
          <w:spacing w:val="-3"/>
          <w:sz w:val="28"/>
          <w:szCs w:val="28"/>
        </w:rPr>
        <w:t xml:space="preserve">   </w:t>
      </w:r>
      <w:r w:rsidR="00481175">
        <w:rPr>
          <w:color w:val="000000"/>
          <w:spacing w:val="-3"/>
          <w:sz w:val="28"/>
          <w:szCs w:val="28"/>
        </w:rPr>
        <w:t xml:space="preserve"> </w:t>
      </w:r>
      <w:r w:rsidR="00F44D02">
        <w:rPr>
          <w:color w:val="000000"/>
          <w:spacing w:val="-3"/>
          <w:sz w:val="28"/>
          <w:szCs w:val="28"/>
        </w:rPr>
        <w:t xml:space="preserve">В соответствии с </w:t>
      </w:r>
      <w:r>
        <w:rPr>
          <w:color w:val="000000"/>
          <w:spacing w:val="-3"/>
          <w:sz w:val="28"/>
          <w:szCs w:val="28"/>
        </w:rPr>
        <w:t>Трудовым кодексом Российской Федерации, в целях совершенствования условий оплаты труда работников Администрации Воронинского сельского поселения, не являющимися муниципальными служащими,</w:t>
      </w:r>
    </w:p>
    <w:p w:rsidR="00BA5781" w:rsidRDefault="00BA5781" w:rsidP="00BA5781">
      <w:pPr>
        <w:shd w:val="clear" w:color="auto" w:fill="FFFFFF"/>
        <w:ind w:left="730"/>
        <w:rPr>
          <w:color w:val="000000"/>
          <w:spacing w:val="-8"/>
          <w:sz w:val="28"/>
          <w:szCs w:val="28"/>
        </w:rPr>
      </w:pPr>
    </w:p>
    <w:p w:rsidR="00F44D02" w:rsidRDefault="00F44D02" w:rsidP="00BA5781">
      <w:pPr>
        <w:shd w:val="clear" w:color="auto" w:fill="FFFFFF"/>
        <w:ind w:left="730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СОВЕТ ВОРОНИНСКОГО СЕЛЬСКОГО ПОСЕЛЕНИЯ РЕШИЛ:</w:t>
      </w:r>
    </w:p>
    <w:p w:rsidR="00BA5781" w:rsidRDefault="00BA5781" w:rsidP="00BA5781">
      <w:pPr>
        <w:shd w:val="clear" w:color="auto" w:fill="FFFFFF"/>
        <w:ind w:left="730"/>
      </w:pPr>
    </w:p>
    <w:p w:rsidR="00F44D02" w:rsidRDefault="00F44D02" w:rsidP="00BA5781">
      <w:pPr>
        <w:shd w:val="clear" w:color="auto" w:fill="FFFFFF"/>
        <w:tabs>
          <w:tab w:val="left" w:pos="9321"/>
        </w:tabs>
        <w:spacing w:line="322" w:lineRule="exact"/>
        <w:ind w:left="5" w:right="-35"/>
      </w:pPr>
      <w:r>
        <w:rPr>
          <w:color w:val="000000"/>
          <w:spacing w:val="-5"/>
          <w:sz w:val="28"/>
          <w:szCs w:val="28"/>
        </w:rPr>
        <w:t xml:space="preserve">1. Внести изменения в положение «Об оплате </w:t>
      </w:r>
      <w:r w:rsidR="00EF46A5">
        <w:rPr>
          <w:color w:val="000000"/>
          <w:spacing w:val="-5"/>
          <w:sz w:val="28"/>
          <w:szCs w:val="28"/>
        </w:rPr>
        <w:t xml:space="preserve">труда  работников Администрации Воронинского сельского поселения не являющихся </w:t>
      </w:r>
      <w:r w:rsidR="00EF46A5">
        <w:rPr>
          <w:color w:val="000000"/>
          <w:spacing w:val="-6"/>
          <w:sz w:val="28"/>
          <w:szCs w:val="28"/>
        </w:rPr>
        <w:t>муниципальными служащими»</w:t>
      </w:r>
      <w:r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5"/>
          <w:sz w:val="28"/>
          <w:szCs w:val="28"/>
        </w:rPr>
        <w:t xml:space="preserve">принятое решением Совета Воронинского сельского поселения от </w:t>
      </w:r>
      <w:r>
        <w:rPr>
          <w:color w:val="000000"/>
          <w:spacing w:val="-6"/>
          <w:sz w:val="28"/>
          <w:szCs w:val="28"/>
        </w:rPr>
        <w:t xml:space="preserve">26.12.2007 г. № 12, </w:t>
      </w:r>
      <w:r w:rsidR="001E2B9C">
        <w:rPr>
          <w:color w:val="000000"/>
          <w:spacing w:val="-6"/>
          <w:sz w:val="28"/>
          <w:szCs w:val="28"/>
        </w:rPr>
        <w:t>добавить</w:t>
      </w:r>
      <w:r>
        <w:rPr>
          <w:color w:val="000000"/>
          <w:spacing w:val="-6"/>
          <w:sz w:val="28"/>
          <w:szCs w:val="28"/>
        </w:rPr>
        <w:t xml:space="preserve"> пункт</w:t>
      </w:r>
      <w:r w:rsidR="008A0F54">
        <w:rPr>
          <w:color w:val="000000"/>
          <w:spacing w:val="-6"/>
          <w:sz w:val="28"/>
          <w:szCs w:val="28"/>
        </w:rPr>
        <w:t xml:space="preserve">ы 3.2.1.  и </w:t>
      </w:r>
      <w:r>
        <w:rPr>
          <w:color w:val="000000"/>
          <w:spacing w:val="-6"/>
          <w:sz w:val="28"/>
          <w:szCs w:val="28"/>
        </w:rPr>
        <w:t xml:space="preserve"> </w:t>
      </w:r>
      <w:r w:rsidR="001E2B9C">
        <w:rPr>
          <w:color w:val="000000"/>
          <w:spacing w:val="-6"/>
          <w:sz w:val="28"/>
          <w:szCs w:val="28"/>
        </w:rPr>
        <w:t>3.4.1.  следующей редакцией</w:t>
      </w:r>
      <w:r>
        <w:rPr>
          <w:color w:val="000000"/>
          <w:spacing w:val="-6"/>
          <w:sz w:val="28"/>
          <w:szCs w:val="28"/>
        </w:rPr>
        <w:t>:</w:t>
      </w:r>
    </w:p>
    <w:p w:rsidR="008A0F54" w:rsidRDefault="008A0F54" w:rsidP="00BA5781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Стаж работы </w:t>
      </w:r>
      <w:r w:rsidR="008951DE">
        <w:rPr>
          <w:sz w:val="28"/>
          <w:szCs w:val="28"/>
        </w:rPr>
        <w:t xml:space="preserve">по </w:t>
      </w:r>
      <w:r>
        <w:rPr>
          <w:sz w:val="28"/>
          <w:szCs w:val="28"/>
        </w:rPr>
        <w:t>спе</w:t>
      </w:r>
      <w:r w:rsidR="008951DE">
        <w:rPr>
          <w:sz w:val="28"/>
          <w:szCs w:val="28"/>
        </w:rPr>
        <w:t>циальности (профессии) в следующих размерах:</w:t>
      </w:r>
    </w:p>
    <w:p w:rsidR="008951DE" w:rsidRDefault="008951DE" w:rsidP="00BA5781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</w:p>
    <w:tbl>
      <w:tblPr>
        <w:tblStyle w:val="a3"/>
        <w:tblW w:w="10038" w:type="dxa"/>
        <w:tblInd w:w="0" w:type="dxa"/>
        <w:tblLook w:val="01E0" w:firstRow="1" w:lastRow="1" w:firstColumn="1" w:lastColumn="1" w:noHBand="0" w:noVBand="0"/>
      </w:tblPr>
      <w:tblGrid>
        <w:gridCol w:w="5119"/>
        <w:gridCol w:w="4919"/>
      </w:tblGrid>
      <w:tr w:rsidR="008951DE">
        <w:tc>
          <w:tcPr>
            <w:tcW w:w="5119" w:type="dxa"/>
          </w:tcPr>
          <w:p w:rsidR="008951DE" w:rsidRDefault="008951DE" w:rsidP="00BA5781">
            <w:pPr>
              <w:widowControl/>
              <w:numPr>
                <w:ilvl w:val="1"/>
                <w:numId w:val="1"/>
              </w:numPr>
              <w:tabs>
                <w:tab w:val="num" w:pos="54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по специальности (лет)</w:t>
            </w:r>
          </w:p>
        </w:tc>
        <w:tc>
          <w:tcPr>
            <w:tcW w:w="4919" w:type="dxa"/>
          </w:tcPr>
          <w:p w:rsidR="008951DE" w:rsidRDefault="008951DE" w:rsidP="00BA5781">
            <w:pPr>
              <w:widowControl/>
              <w:numPr>
                <w:ilvl w:val="1"/>
                <w:numId w:val="1"/>
              </w:numPr>
              <w:tabs>
                <w:tab w:val="num" w:pos="54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 в %</w:t>
            </w:r>
          </w:p>
        </w:tc>
      </w:tr>
      <w:tr w:rsidR="008951DE">
        <w:tc>
          <w:tcPr>
            <w:tcW w:w="5119" w:type="dxa"/>
          </w:tcPr>
          <w:p w:rsidR="008951DE" w:rsidRDefault="008951DE" w:rsidP="00BA5781">
            <w:pPr>
              <w:widowControl/>
              <w:numPr>
                <w:ilvl w:val="1"/>
                <w:numId w:val="1"/>
              </w:numPr>
              <w:tabs>
                <w:tab w:val="num" w:pos="54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</w:t>
            </w:r>
          </w:p>
        </w:tc>
        <w:tc>
          <w:tcPr>
            <w:tcW w:w="4919" w:type="dxa"/>
          </w:tcPr>
          <w:p w:rsidR="008951DE" w:rsidRDefault="008951DE" w:rsidP="00BA5781">
            <w:pPr>
              <w:widowControl/>
              <w:numPr>
                <w:ilvl w:val="1"/>
                <w:numId w:val="1"/>
              </w:numPr>
              <w:tabs>
                <w:tab w:val="num" w:pos="54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951DE">
        <w:tc>
          <w:tcPr>
            <w:tcW w:w="5119" w:type="dxa"/>
          </w:tcPr>
          <w:p w:rsidR="008951DE" w:rsidRDefault="008951DE" w:rsidP="00BA5781">
            <w:pPr>
              <w:widowControl/>
              <w:numPr>
                <w:ilvl w:val="1"/>
                <w:numId w:val="1"/>
              </w:numPr>
              <w:tabs>
                <w:tab w:val="num" w:pos="54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</w:t>
            </w:r>
          </w:p>
        </w:tc>
        <w:tc>
          <w:tcPr>
            <w:tcW w:w="4919" w:type="dxa"/>
          </w:tcPr>
          <w:p w:rsidR="008951DE" w:rsidRDefault="008951DE" w:rsidP="00BA5781">
            <w:pPr>
              <w:widowControl/>
              <w:numPr>
                <w:ilvl w:val="1"/>
                <w:numId w:val="1"/>
              </w:numPr>
              <w:tabs>
                <w:tab w:val="num" w:pos="54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951DE">
        <w:tc>
          <w:tcPr>
            <w:tcW w:w="5119" w:type="dxa"/>
          </w:tcPr>
          <w:p w:rsidR="008951DE" w:rsidRDefault="008951DE" w:rsidP="00BA5781">
            <w:pPr>
              <w:widowControl/>
              <w:numPr>
                <w:ilvl w:val="1"/>
                <w:numId w:val="1"/>
              </w:numPr>
              <w:tabs>
                <w:tab w:val="num" w:pos="54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и выше</w:t>
            </w:r>
          </w:p>
        </w:tc>
        <w:tc>
          <w:tcPr>
            <w:tcW w:w="4919" w:type="dxa"/>
          </w:tcPr>
          <w:p w:rsidR="008951DE" w:rsidRDefault="008951DE" w:rsidP="00BA5781">
            <w:pPr>
              <w:widowControl/>
              <w:numPr>
                <w:ilvl w:val="1"/>
                <w:numId w:val="1"/>
              </w:numPr>
              <w:tabs>
                <w:tab w:val="num" w:pos="54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951DE" w:rsidRPr="008A0F54" w:rsidRDefault="00E72FAB" w:rsidP="00BA5781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Исчисление стажа работы, дающего право на получение надбавок за стаж, осуществляется комиссией по установлению трудового стажа. В стаж работы, дающей право на получение надбавок за стаж, включаются все периоды трудовой деятельности по данной специальности (профессии);</w:t>
      </w:r>
    </w:p>
    <w:p w:rsidR="00F44D02" w:rsidRPr="00585A9D" w:rsidRDefault="00F44D02" w:rsidP="00BA5781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  </w:t>
      </w:r>
      <w:r w:rsidR="008A0F54">
        <w:rPr>
          <w:color w:val="000000"/>
          <w:spacing w:val="8"/>
          <w:sz w:val="28"/>
          <w:szCs w:val="28"/>
        </w:rPr>
        <w:t>напряженные условия трудя, (частые командировки и поездки, работа связанная с риском для здоровья) до 100%.</w:t>
      </w:r>
    </w:p>
    <w:p w:rsidR="00585A9D" w:rsidRPr="000A3F58" w:rsidRDefault="00585A9D" w:rsidP="00BA5781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C03604">
        <w:rPr>
          <w:color w:val="000000"/>
          <w:spacing w:val="8"/>
          <w:sz w:val="28"/>
          <w:szCs w:val="28"/>
        </w:rPr>
        <w:t xml:space="preserve">в 5., в первом абзаце </w:t>
      </w:r>
      <w:r>
        <w:rPr>
          <w:color w:val="000000"/>
          <w:spacing w:val="8"/>
          <w:sz w:val="28"/>
          <w:szCs w:val="28"/>
        </w:rPr>
        <w:t xml:space="preserve"> исключить </w:t>
      </w:r>
      <w:r w:rsidR="00C03604">
        <w:rPr>
          <w:color w:val="000000"/>
          <w:spacing w:val="8"/>
          <w:sz w:val="28"/>
          <w:szCs w:val="28"/>
        </w:rPr>
        <w:t xml:space="preserve">слова </w:t>
      </w:r>
      <w:r>
        <w:rPr>
          <w:color w:val="000000"/>
          <w:spacing w:val="8"/>
          <w:sz w:val="28"/>
          <w:szCs w:val="28"/>
        </w:rPr>
        <w:t>«в размере месячного должностного оклада с установленными надбавками».</w:t>
      </w:r>
    </w:p>
    <w:p w:rsidR="00F44D02" w:rsidRDefault="000A3F58" w:rsidP="00BA5781">
      <w:pPr>
        <w:shd w:val="clear" w:color="auto" w:fill="FFFFFF"/>
        <w:spacing w:line="322" w:lineRule="exact"/>
        <w:ind w:left="163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F44D02">
        <w:rPr>
          <w:color w:val="000000"/>
          <w:spacing w:val="-4"/>
          <w:sz w:val="28"/>
          <w:szCs w:val="28"/>
        </w:rPr>
        <w:t xml:space="preserve">. </w:t>
      </w:r>
      <w:r w:rsidR="00AE01F9">
        <w:rPr>
          <w:color w:val="000000"/>
          <w:spacing w:val="-4"/>
          <w:sz w:val="28"/>
          <w:szCs w:val="28"/>
        </w:rPr>
        <w:t xml:space="preserve">  </w:t>
      </w:r>
      <w:r w:rsidR="00F44D02">
        <w:rPr>
          <w:color w:val="000000"/>
          <w:spacing w:val="-4"/>
          <w:sz w:val="28"/>
          <w:szCs w:val="28"/>
        </w:rPr>
        <w:t>Настоящее</w:t>
      </w:r>
      <w:r w:rsidR="0032359E">
        <w:rPr>
          <w:color w:val="000000"/>
          <w:spacing w:val="-4"/>
          <w:sz w:val="28"/>
          <w:szCs w:val="28"/>
        </w:rPr>
        <w:t xml:space="preserve"> решение вступает в силу с 01.10.2011</w:t>
      </w:r>
      <w:r w:rsidR="00F44D02">
        <w:rPr>
          <w:color w:val="000000"/>
          <w:spacing w:val="-4"/>
          <w:sz w:val="28"/>
          <w:szCs w:val="28"/>
        </w:rPr>
        <w:t xml:space="preserve"> г.</w:t>
      </w:r>
    </w:p>
    <w:p w:rsidR="000A3F58" w:rsidRDefault="000A3F58" w:rsidP="00BA5781">
      <w:pPr>
        <w:shd w:val="clear" w:color="auto" w:fill="FFFFFF"/>
        <w:spacing w:line="322" w:lineRule="exact"/>
        <w:ind w:left="528" w:right="19" w:hanging="365"/>
        <w:jc w:val="both"/>
      </w:pPr>
      <w:r>
        <w:rPr>
          <w:color w:val="000000"/>
          <w:spacing w:val="-5"/>
          <w:sz w:val="28"/>
          <w:szCs w:val="28"/>
        </w:rPr>
        <w:t xml:space="preserve">3. Настоящее решение направить Главе поселения для подписания и </w:t>
      </w:r>
      <w:r>
        <w:rPr>
          <w:color w:val="000000"/>
          <w:spacing w:val="-7"/>
          <w:sz w:val="28"/>
          <w:szCs w:val="28"/>
        </w:rPr>
        <w:t>опубликования.</w:t>
      </w:r>
    </w:p>
    <w:p w:rsidR="00F44D02" w:rsidRDefault="008C505E" w:rsidP="00BA5781">
      <w:pPr>
        <w:shd w:val="clear" w:color="auto" w:fill="FFFFFF"/>
        <w:tabs>
          <w:tab w:val="left" w:pos="5045"/>
        </w:tabs>
        <w:ind w:left="10"/>
      </w:pPr>
      <w:r>
        <w:rPr>
          <w:color w:val="000000"/>
          <w:spacing w:val="-12"/>
          <w:sz w:val="28"/>
          <w:szCs w:val="28"/>
        </w:rPr>
        <w:t xml:space="preserve">        Председатель Совета (</w:t>
      </w:r>
      <w:r w:rsidR="00F44D02">
        <w:rPr>
          <w:color w:val="000000"/>
          <w:spacing w:val="-12"/>
          <w:sz w:val="28"/>
          <w:szCs w:val="28"/>
        </w:rPr>
        <w:t>Глава посел</w:t>
      </w:r>
      <w:r>
        <w:rPr>
          <w:color w:val="000000"/>
          <w:spacing w:val="-12"/>
          <w:sz w:val="28"/>
          <w:szCs w:val="28"/>
        </w:rPr>
        <w:t>ения)</w:t>
      </w:r>
      <w:r w:rsidR="00F44D02">
        <w:rPr>
          <w:color w:val="000000"/>
          <w:spacing w:val="-12"/>
          <w:sz w:val="28"/>
          <w:szCs w:val="28"/>
        </w:rPr>
        <w:t xml:space="preserve">   </w:t>
      </w:r>
      <w:r>
        <w:rPr>
          <w:color w:val="000000"/>
          <w:spacing w:val="-12"/>
          <w:sz w:val="28"/>
          <w:szCs w:val="28"/>
        </w:rPr>
        <w:t xml:space="preserve">    </w:t>
      </w:r>
      <w:r w:rsidR="00F44D02">
        <w:rPr>
          <w:color w:val="000000"/>
          <w:spacing w:val="-12"/>
          <w:sz w:val="28"/>
          <w:szCs w:val="28"/>
        </w:rPr>
        <w:t xml:space="preserve"> </w:t>
      </w:r>
      <w:r>
        <w:rPr>
          <w:i/>
          <w:iCs/>
          <w:color w:val="000000"/>
          <w:spacing w:val="-12"/>
          <w:sz w:val="28"/>
          <w:szCs w:val="28"/>
        </w:rPr>
        <w:t xml:space="preserve"> _______________               </w:t>
      </w:r>
      <w:r w:rsidRPr="008C505E">
        <w:rPr>
          <w:color w:val="000000"/>
          <w:spacing w:val="-12"/>
          <w:sz w:val="28"/>
          <w:szCs w:val="28"/>
        </w:rPr>
        <w:t>А.</w:t>
      </w:r>
      <w:r w:rsidR="00BA5781">
        <w:rPr>
          <w:color w:val="000000"/>
          <w:spacing w:val="-12"/>
          <w:sz w:val="28"/>
          <w:szCs w:val="28"/>
        </w:rPr>
        <w:t xml:space="preserve"> </w:t>
      </w:r>
      <w:r w:rsidRPr="008C505E">
        <w:rPr>
          <w:color w:val="000000"/>
          <w:spacing w:val="-12"/>
          <w:sz w:val="28"/>
          <w:szCs w:val="28"/>
        </w:rPr>
        <w:t>В.</w:t>
      </w:r>
      <w:r w:rsidR="00BA5781">
        <w:rPr>
          <w:color w:val="000000"/>
          <w:spacing w:val="-12"/>
          <w:sz w:val="28"/>
          <w:szCs w:val="28"/>
        </w:rPr>
        <w:t xml:space="preserve"> </w:t>
      </w:r>
      <w:r w:rsidRPr="008C505E">
        <w:rPr>
          <w:color w:val="000000"/>
          <w:spacing w:val="-12"/>
          <w:sz w:val="28"/>
          <w:szCs w:val="28"/>
        </w:rPr>
        <w:t>Пинус</w:t>
      </w:r>
    </w:p>
    <w:p w:rsidR="00F44D02" w:rsidRDefault="00F44D02">
      <w:pPr>
        <w:ind w:left="5083" w:right="2616"/>
        <w:rPr>
          <w:sz w:val="24"/>
          <w:szCs w:val="24"/>
        </w:rPr>
      </w:pPr>
    </w:p>
    <w:sectPr w:rsidR="00F44D02" w:rsidSect="00EF46A5">
      <w:type w:val="continuous"/>
      <w:pgSz w:w="11909" w:h="16834"/>
      <w:pgMar w:top="1134" w:right="994" w:bottom="720" w:left="12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E34FD"/>
    <w:multiLevelType w:val="hybridMultilevel"/>
    <w:tmpl w:val="B142AE48"/>
    <w:lvl w:ilvl="0" w:tplc="9954D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6503C">
      <w:numFmt w:val="none"/>
      <w:lvlText w:val=""/>
      <w:lvlJc w:val="left"/>
      <w:pPr>
        <w:tabs>
          <w:tab w:val="num" w:pos="360"/>
        </w:tabs>
      </w:pPr>
    </w:lvl>
    <w:lvl w:ilvl="2" w:tplc="91CA68CC">
      <w:numFmt w:val="none"/>
      <w:lvlText w:val=""/>
      <w:lvlJc w:val="left"/>
      <w:pPr>
        <w:tabs>
          <w:tab w:val="num" w:pos="360"/>
        </w:tabs>
      </w:pPr>
    </w:lvl>
    <w:lvl w:ilvl="3" w:tplc="E5F46DEC">
      <w:numFmt w:val="none"/>
      <w:lvlText w:val=""/>
      <w:lvlJc w:val="left"/>
      <w:pPr>
        <w:tabs>
          <w:tab w:val="num" w:pos="360"/>
        </w:tabs>
      </w:pPr>
    </w:lvl>
    <w:lvl w:ilvl="4" w:tplc="7BE8DF54">
      <w:numFmt w:val="none"/>
      <w:lvlText w:val=""/>
      <w:lvlJc w:val="left"/>
      <w:pPr>
        <w:tabs>
          <w:tab w:val="num" w:pos="360"/>
        </w:tabs>
      </w:pPr>
    </w:lvl>
    <w:lvl w:ilvl="5" w:tplc="240EA3AE">
      <w:numFmt w:val="none"/>
      <w:lvlText w:val=""/>
      <w:lvlJc w:val="left"/>
      <w:pPr>
        <w:tabs>
          <w:tab w:val="num" w:pos="360"/>
        </w:tabs>
      </w:pPr>
    </w:lvl>
    <w:lvl w:ilvl="6" w:tplc="C1E607BA">
      <w:numFmt w:val="none"/>
      <w:lvlText w:val=""/>
      <w:lvlJc w:val="left"/>
      <w:pPr>
        <w:tabs>
          <w:tab w:val="num" w:pos="360"/>
        </w:tabs>
      </w:pPr>
    </w:lvl>
    <w:lvl w:ilvl="7" w:tplc="E46EF7D6">
      <w:numFmt w:val="none"/>
      <w:lvlText w:val=""/>
      <w:lvlJc w:val="left"/>
      <w:pPr>
        <w:tabs>
          <w:tab w:val="num" w:pos="360"/>
        </w:tabs>
      </w:pPr>
    </w:lvl>
    <w:lvl w:ilvl="8" w:tplc="7F3242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19"/>
    <w:rsid w:val="000A3F58"/>
    <w:rsid w:val="001E2B9C"/>
    <w:rsid w:val="0032359E"/>
    <w:rsid w:val="00481175"/>
    <w:rsid w:val="00585A9D"/>
    <w:rsid w:val="006B3619"/>
    <w:rsid w:val="008951DE"/>
    <w:rsid w:val="008A0F54"/>
    <w:rsid w:val="008C505E"/>
    <w:rsid w:val="00A54352"/>
    <w:rsid w:val="00AE01F9"/>
    <w:rsid w:val="00AE35D1"/>
    <w:rsid w:val="00B536B9"/>
    <w:rsid w:val="00BA5781"/>
    <w:rsid w:val="00C03604"/>
    <w:rsid w:val="00E72FAB"/>
    <w:rsid w:val="00EA4DFE"/>
    <w:rsid w:val="00EF46A5"/>
    <w:rsid w:val="00F44D02"/>
    <w:rsid w:val="00F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0E0F5C-330E-42EC-9876-CF3190B5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1D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</dc:creator>
  <cp:keywords/>
  <dc:description/>
  <cp:lastModifiedBy>Пользователь Windows</cp:lastModifiedBy>
  <cp:revision>2</cp:revision>
  <dcterms:created xsi:type="dcterms:W3CDTF">2024-05-23T13:29:00Z</dcterms:created>
  <dcterms:modified xsi:type="dcterms:W3CDTF">2024-05-23T13:29:00Z</dcterms:modified>
</cp:coreProperties>
</file>