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3E" w:rsidRDefault="0041503E" w:rsidP="0041503E">
      <w:pPr>
        <w:pStyle w:val="xl33"/>
        <w:tabs>
          <w:tab w:val="left" w:pos="360"/>
        </w:tabs>
        <w:spacing w:before="0" w:beforeAutospacing="0" w:after="0" w:afterAutospacing="0"/>
      </w:pPr>
      <w:r>
        <w:t>ПРОЕКТ</w:t>
      </w:r>
    </w:p>
    <w:p w:rsidR="00C86EC6" w:rsidRPr="002D33B4" w:rsidRDefault="00C86EC6" w:rsidP="00C86EC6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D33B4">
        <w:t>МУНИЦИПАЛЬНОЕ  ОБРАЗОВАНИЕ</w:t>
      </w:r>
    </w:p>
    <w:p w:rsidR="00C86EC6" w:rsidRPr="002D33B4" w:rsidRDefault="000055A4" w:rsidP="00C86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239DB" w:rsidRPr="003239DB">
        <w:rPr>
          <w:rFonts w:ascii="Times New Roman" w:hAnsi="Times New Roman" w:cs="Times New Roman"/>
          <w:sz w:val="24"/>
          <w:szCs w:val="24"/>
        </w:rPr>
        <w:t>ВОРОНИНСКОЕ</w:t>
      </w:r>
      <w:r w:rsidR="003239DB">
        <w:rPr>
          <w:rFonts w:ascii="Times New Roman" w:hAnsi="Times New Roman" w:cs="Times New Roman"/>
          <w:sz w:val="36"/>
          <w:szCs w:val="24"/>
        </w:rPr>
        <w:t xml:space="preserve"> </w:t>
      </w:r>
      <w:r w:rsidR="00C86EC6" w:rsidRPr="002D33B4">
        <w:rPr>
          <w:rFonts w:ascii="Times New Roman" w:hAnsi="Times New Roman" w:cs="Times New Roman"/>
          <w:sz w:val="24"/>
          <w:szCs w:val="24"/>
        </w:rPr>
        <w:t>СЕЛЬСКОЕ 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86EC6" w:rsidRPr="002D33B4" w:rsidRDefault="00C86EC6" w:rsidP="00C86E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C6" w:rsidRPr="002D33B4" w:rsidRDefault="00C86EC6" w:rsidP="00C86EC6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D33B4">
        <w:t xml:space="preserve">СОВЕТ  </w:t>
      </w:r>
      <w:r w:rsidR="003239DB">
        <w:t>ВОРОНИНСКОГО</w:t>
      </w:r>
      <w:r w:rsidRPr="002D33B4">
        <w:t xml:space="preserve"> СЕЛЬСКОГО  ПОСЕЛЕНИЯ</w:t>
      </w:r>
      <w:r w:rsidRPr="002D33B4">
        <w:rPr>
          <w:b/>
        </w:rPr>
        <w:t xml:space="preserve">        </w:t>
      </w:r>
    </w:p>
    <w:p w:rsidR="00C86EC6" w:rsidRPr="002D33B4" w:rsidRDefault="00C86EC6" w:rsidP="00C86EC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2D33B4">
        <w:t xml:space="preserve">РЕШЕНИЕ  №                                    </w:t>
      </w:r>
    </w:p>
    <w:p w:rsidR="00C86EC6" w:rsidRPr="002D33B4" w:rsidRDefault="00C86EC6" w:rsidP="00C86E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EC6" w:rsidRPr="002D33B4" w:rsidRDefault="003239DB" w:rsidP="00C86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оронино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328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92BD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26940">
        <w:rPr>
          <w:rFonts w:ascii="Times New Roman" w:hAnsi="Times New Roman" w:cs="Times New Roman"/>
          <w:sz w:val="24"/>
          <w:szCs w:val="24"/>
        </w:rPr>
        <w:t xml:space="preserve">     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  </w:t>
      </w:r>
      <w:r w:rsidR="00392BDB">
        <w:rPr>
          <w:rFonts w:ascii="Times New Roman" w:hAnsi="Times New Roman" w:cs="Times New Roman"/>
          <w:sz w:val="24"/>
          <w:szCs w:val="24"/>
        </w:rPr>
        <w:t>__________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201</w:t>
      </w:r>
      <w:r w:rsidR="0063285C">
        <w:rPr>
          <w:rFonts w:ascii="Times New Roman" w:hAnsi="Times New Roman" w:cs="Times New Roman"/>
          <w:sz w:val="24"/>
          <w:szCs w:val="24"/>
        </w:rPr>
        <w:t>8</w:t>
      </w:r>
    </w:p>
    <w:p w:rsidR="000459EC" w:rsidRPr="002D33B4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0459EC" w:rsidRPr="002D33B4" w:rsidRDefault="003239DB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Воронин</w:t>
      </w:r>
      <w:r w:rsidR="00026940">
        <w:rPr>
          <w:rFonts w:ascii="Times New Roman" w:hAnsi="Times New Roman" w:cs="Times New Roman"/>
          <w:sz w:val="24"/>
          <w:szCs w:val="24"/>
        </w:rPr>
        <w:t>ского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="000459EC" w:rsidRPr="002D33B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459EC" w:rsidRPr="002D33B4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2D33B4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D33B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D33B4">
        <w:rPr>
          <w:rFonts w:ascii="Times New Roman" w:hAnsi="Times New Roman" w:cs="Times New Roman"/>
          <w:sz w:val="24"/>
          <w:szCs w:val="24"/>
        </w:rPr>
        <w:t xml:space="preserve"> со статьей 29.4 Градостроительного кодекса Российской Федерации, </w:t>
      </w:r>
      <w:hyperlink r:id="rId7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2D33B4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2D33B4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3239DB">
        <w:rPr>
          <w:rFonts w:ascii="Times New Roman" w:hAnsi="Times New Roman" w:cs="Times New Roman"/>
          <w:sz w:val="24"/>
          <w:szCs w:val="24"/>
        </w:rPr>
        <w:t>Воронинского</w:t>
      </w:r>
      <w:r w:rsidR="005B67D6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</w:p>
    <w:p w:rsidR="00E06946" w:rsidRDefault="00E06946" w:rsidP="00E06946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C86EC6" w:rsidRPr="002D33B4" w:rsidRDefault="00C86EC6" w:rsidP="00E06946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>СОВЕТ</w:t>
      </w:r>
      <w:r w:rsidR="000055A4">
        <w:t xml:space="preserve"> </w:t>
      </w:r>
      <w:r w:rsidR="005B67D6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="003239DB">
        <w:rPr>
          <w:rFonts w:ascii="Times New Roman" w:hAnsi="Times New Roman" w:cs="Times New Roman"/>
          <w:sz w:val="24"/>
          <w:szCs w:val="24"/>
        </w:rPr>
        <w:t>ВОРОНИНСКОГО</w:t>
      </w:r>
      <w:r w:rsidR="000055A4">
        <w:rPr>
          <w:rFonts w:ascii="Times New Roman" w:hAnsi="Times New Roman" w:cs="Times New Roman"/>
          <w:sz w:val="24"/>
          <w:szCs w:val="24"/>
        </w:rPr>
        <w:t xml:space="preserve"> </w:t>
      </w:r>
      <w:r w:rsidRPr="002D33B4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0459EC" w:rsidRPr="002D33B4" w:rsidRDefault="000459EC" w:rsidP="00F77987">
      <w:pPr>
        <w:pStyle w:val="a9"/>
        <w:numPr>
          <w:ilvl w:val="0"/>
          <w:numId w:val="3"/>
        </w:numPr>
        <w:tabs>
          <w:tab w:val="left" w:pos="-709"/>
          <w:tab w:val="left" w:pos="284"/>
          <w:tab w:val="left" w:pos="851"/>
          <w:tab w:val="left" w:pos="1134"/>
          <w:tab w:val="left" w:pos="1560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 w:rsidR="003239DB">
        <w:rPr>
          <w:rFonts w:cs="Times New Roman"/>
          <w:sz w:val="24"/>
          <w:szCs w:val="24"/>
        </w:rPr>
        <w:t>Воронинского</w:t>
      </w:r>
      <w:r w:rsidR="0041503E" w:rsidRPr="002D33B4">
        <w:rPr>
          <w:rFonts w:cs="Times New Roman"/>
          <w:sz w:val="24"/>
          <w:szCs w:val="24"/>
        </w:rPr>
        <w:t xml:space="preserve"> </w:t>
      </w:r>
      <w:r w:rsidRPr="002D33B4">
        <w:rPr>
          <w:rFonts w:cs="Times New Roman"/>
          <w:sz w:val="24"/>
          <w:szCs w:val="24"/>
        </w:rPr>
        <w:t xml:space="preserve">сельского поселения согласно </w:t>
      </w:r>
      <w:hyperlink w:anchor="sub_100" w:history="1">
        <w:r w:rsidRPr="002D33B4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2D33B4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CA0D26" w:rsidRDefault="000459EC" w:rsidP="00F77987">
      <w:pPr>
        <w:pStyle w:val="a9"/>
        <w:numPr>
          <w:ilvl w:val="0"/>
          <w:numId w:val="3"/>
        </w:numPr>
        <w:tabs>
          <w:tab w:val="left" w:pos="0"/>
          <w:tab w:val="left" w:pos="284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 w:rsidR="003239DB">
        <w:rPr>
          <w:rFonts w:cs="Times New Roman"/>
          <w:sz w:val="24"/>
          <w:szCs w:val="24"/>
        </w:rPr>
        <w:t>Воронинского</w:t>
      </w:r>
      <w:r w:rsidRPr="002D33B4">
        <w:rPr>
          <w:rFonts w:cs="Times New Roman"/>
          <w:sz w:val="24"/>
          <w:szCs w:val="24"/>
        </w:rPr>
        <w:t xml:space="preserve"> сельского поселения </w:t>
      </w:r>
      <w:r w:rsidR="00EE1484" w:rsidRPr="002D33B4">
        <w:rPr>
          <w:rFonts w:cs="Times New Roman"/>
          <w:sz w:val="24"/>
          <w:szCs w:val="24"/>
        </w:rPr>
        <w:t xml:space="preserve">в федеральной </w:t>
      </w:r>
      <w:r w:rsidR="00CA0D26">
        <w:rPr>
          <w:rFonts w:cs="Times New Roman"/>
          <w:sz w:val="24"/>
          <w:szCs w:val="24"/>
        </w:rPr>
        <w:t xml:space="preserve">государственной информационной </w:t>
      </w:r>
      <w:r w:rsidR="00EE1484" w:rsidRPr="002D33B4">
        <w:rPr>
          <w:rFonts w:cs="Times New Roman"/>
          <w:sz w:val="24"/>
          <w:szCs w:val="24"/>
        </w:rPr>
        <w:t xml:space="preserve">системе территориального планирования в сети «Интернет» по адресу: </w:t>
      </w:r>
      <w:hyperlink r:id="rId8" w:history="1"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http://fgis.</w:t>
        </w:r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  <w:lang w:val="en-US"/>
          </w:rPr>
          <w:t>economy</w:t>
        </w:r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.</w:t>
        </w:r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  <w:lang w:val="en-US"/>
          </w:rPr>
          <w:t>gov</w:t>
        </w:r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.ru</w:t>
        </w:r>
      </w:hyperlink>
      <w:r w:rsidR="00EE1484" w:rsidRPr="00CA0D26">
        <w:rPr>
          <w:rFonts w:cs="Times New Roman"/>
          <w:sz w:val="24"/>
          <w:szCs w:val="24"/>
        </w:rPr>
        <w:t xml:space="preserve"> </w:t>
      </w:r>
      <w:r w:rsidRPr="00CA0D26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63285C" w:rsidRPr="003239DB" w:rsidRDefault="00EE59CD" w:rsidP="0063285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D26">
        <w:rPr>
          <w:rFonts w:ascii="Times New Roman" w:hAnsi="Times New Roman" w:cs="Times New Roman"/>
          <w:sz w:val="24"/>
          <w:szCs w:val="24"/>
        </w:rPr>
        <w:t xml:space="preserve">3. </w:t>
      </w:r>
      <w:r w:rsidR="0063285C">
        <w:rPr>
          <w:rFonts w:ascii="Times New Roman" w:hAnsi="Times New Roman" w:cs="Times New Roman"/>
          <w:sz w:val="24"/>
          <w:szCs w:val="24"/>
        </w:rPr>
        <w:t>Обнародовать</w:t>
      </w:r>
      <w:r w:rsidR="0063285C" w:rsidRPr="00BF02BE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="0063285C">
        <w:rPr>
          <w:rFonts w:ascii="Times New Roman" w:hAnsi="Times New Roman" w:cs="Times New Roman"/>
          <w:sz w:val="24"/>
          <w:szCs w:val="24"/>
        </w:rPr>
        <w:t xml:space="preserve">в установленном Уставом </w:t>
      </w:r>
      <w:r w:rsidR="003239DB">
        <w:rPr>
          <w:rFonts w:ascii="Times New Roman" w:hAnsi="Times New Roman" w:cs="Times New Roman"/>
          <w:sz w:val="24"/>
          <w:szCs w:val="24"/>
        </w:rPr>
        <w:t>Воронинского</w:t>
      </w:r>
      <w:r w:rsidR="0041503E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="0063285C">
        <w:rPr>
          <w:rFonts w:ascii="Times New Roman" w:hAnsi="Times New Roman" w:cs="Times New Roman"/>
          <w:sz w:val="24"/>
          <w:szCs w:val="24"/>
        </w:rPr>
        <w:t>сельского поселения порядке</w:t>
      </w:r>
      <w:r w:rsidR="0063285C" w:rsidRPr="00BF02B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</w:t>
      </w:r>
      <w:r w:rsidR="0063285C" w:rsidRPr="00133C17">
        <w:t xml:space="preserve"> </w:t>
      </w:r>
      <w:r w:rsidR="0063285C" w:rsidRPr="00C85E17">
        <w:rPr>
          <w:rFonts w:ascii="Times New Roman" w:hAnsi="Times New Roman"/>
          <w:sz w:val="24"/>
          <w:szCs w:val="24"/>
        </w:rPr>
        <w:t xml:space="preserve">Администрации </w:t>
      </w:r>
      <w:r w:rsidR="003239DB">
        <w:rPr>
          <w:rFonts w:ascii="Times New Roman" w:hAnsi="Times New Roman" w:cs="Times New Roman"/>
          <w:sz w:val="24"/>
          <w:szCs w:val="24"/>
        </w:rPr>
        <w:t>Воронинского</w:t>
      </w:r>
      <w:r w:rsidR="0041503E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="0063285C" w:rsidRPr="00C85E17">
        <w:rPr>
          <w:rFonts w:ascii="Times New Roman" w:hAnsi="Times New Roman"/>
          <w:sz w:val="24"/>
          <w:szCs w:val="24"/>
        </w:rPr>
        <w:t>сель</w:t>
      </w:r>
      <w:r w:rsidR="0063285C">
        <w:rPr>
          <w:rFonts w:ascii="Times New Roman" w:hAnsi="Times New Roman"/>
          <w:sz w:val="24"/>
          <w:szCs w:val="24"/>
        </w:rPr>
        <w:t xml:space="preserve">ского поселения в сети «Интернет» </w:t>
      </w:r>
      <w:r w:rsidR="0063285C" w:rsidRPr="00C85E17">
        <w:rPr>
          <w:rFonts w:ascii="Times New Roman" w:hAnsi="Times New Roman"/>
          <w:sz w:val="24"/>
          <w:szCs w:val="24"/>
        </w:rPr>
        <w:t>по адресу</w:t>
      </w:r>
      <w:r w:rsidR="0063285C">
        <w:rPr>
          <w:rFonts w:ascii="Times New Roman" w:hAnsi="Times New Roman"/>
          <w:sz w:val="24"/>
          <w:szCs w:val="24"/>
        </w:rPr>
        <w:t>:</w:t>
      </w:r>
      <w:r w:rsidR="000055A4" w:rsidRPr="000055A4">
        <w:rPr>
          <w:rFonts w:ascii="Times New Roman" w:hAnsi="Times New Roman"/>
          <w:sz w:val="24"/>
          <w:szCs w:val="24"/>
        </w:rPr>
        <w:t xml:space="preserve"> </w:t>
      </w:r>
      <w:r w:rsidR="003239DB" w:rsidRPr="003239DB">
        <w:rPr>
          <w:rFonts w:ascii="Times New Roman" w:hAnsi="Times New Roman"/>
          <w:sz w:val="24"/>
          <w:szCs w:val="24"/>
          <w:lang w:val="en-US"/>
        </w:rPr>
        <w:t>http</w:t>
      </w:r>
      <w:r w:rsidR="003239DB" w:rsidRPr="003239DB">
        <w:rPr>
          <w:rFonts w:ascii="Times New Roman" w:hAnsi="Times New Roman"/>
          <w:sz w:val="24"/>
          <w:szCs w:val="24"/>
        </w:rPr>
        <w:t>://</w:t>
      </w:r>
      <w:r w:rsidR="003239DB" w:rsidRPr="003239DB">
        <w:rPr>
          <w:rFonts w:ascii="Times New Roman" w:hAnsi="Times New Roman"/>
          <w:sz w:val="24"/>
          <w:szCs w:val="24"/>
          <w:lang w:val="en-US"/>
        </w:rPr>
        <w:t>www</w:t>
      </w:r>
      <w:r w:rsidR="003239DB" w:rsidRPr="003239DB">
        <w:rPr>
          <w:rFonts w:ascii="Times New Roman" w:hAnsi="Times New Roman"/>
          <w:sz w:val="24"/>
          <w:szCs w:val="24"/>
        </w:rPr>
        <w:t>.</w:t>
      </w:r>
      <w:r w:rsidR="003239DB" w:rsidRPr="003239DB">
        <w:rPr>
          <w:rFonts w:ascii="Times New Roman" w:hAnsi="Times New Roman"/>
          <w:sz w:val="24"/>
          <w:szCs w:val="24"/>
          <w:lang w:val="en-US"/>
        </w:rPr>
        <w:t>voronadm</w:t>
      </w:r>
      <w:r w:rsidR="003239DB" w:rsidRPr="003239DB">
        <w:rPr>
          <w:rFonts w:ascii="Times New Roman" w:hAnsi="Times New Roman"/>
          <w:sz w:val="24"/>
          <w:szCs w:val="24"/>
        </w:rPr>
        <w:t>.</w:t>
      </w:r>
      <w:r w:rsidR="003239DB" w:rsidRPr="003239DB">
        <w:rPr>
          <w:rFonts w:ascii="Times New Roman" w:hAnsi="Times New Roman"/>
          <w:sz w:val="24"/>
          <w:szCs w:val="24"/>
          <w:lang w:val="en-US"/>
        </w:rPr>
        <w:t>ru</w:t>
      </w:r>
      <w:r w:rsidR="003239DB" w:rsidRPr="003239DB">
        <w:rPr>
          <w:rFonts w:ascii="Times New Roman" w:hAnsi="Times New Roman"/>
          <w:sz w:val="24"/>
          <w:szCs w:val="24"/>
        </w:rPr>
        <w:t>/</w:t>
      </w:r>
    </w:p>
    <w:p w:rsidR="00E06946" w:rsidRPr="0063285C" w:rsidRDefault="00E06946" w:rsidP="0063285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85C">
        <w:rPr>
          <w:rFonts w:ascii="Times New Roman" w:hAnsi="Times New Roman" w:cs="Times New Roman"/>
          <w:sz w:val="24"/>
          <w:szCs w:val="24"/>
        </w:rPr>
        <w:t>4.  Настоящее решение вступает в силу со дня его официального опубликования.</w:t>
      </w:r>
    </w:p>
    <w:p w:rsidR="000459EC" w:rsidRPr="002D33B4" w:rsidRDefault="000459EC" w:rsidP="00EE59CD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4537"/>
        <w:jc w:val="both"/>
      </w:pPr>
    </w:p>
    <w:p w:rsidR="000459EC" w:rsidRPr="002D33B4" w:rsidRDefault="000459EC" w:rsidP="00001D0B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b/>
        </w:rPr>
      </w:pPr>
    </w:p>
    <w:p w:rsidR="000055A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3239DB">
        <w:rPr>
          <w:rFonts w:ascii="Times New Roman" w:hAnsi="Times New Roman" w:cs="Times New Roman"/>
          <w:sz w:val="24"/>
          <w:szCs w:val="24"/>
        </w:rPr>
        <w:t>Воронинского</w:t>
      </w:r>
      <w:r w:rsidR="0041503E" w:rsidRPr="002D3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</w:t>
      </w:r>
      <w:r w:rsidR="000055A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239DB">
        <w:rPr>
          <w:rFonts w:ascii="Times New Roman" w:hAnsi="Times New Roman" w:cs="Times New Roman"/>
          <w:sz w:val="24"/>
          <w:szCs w:val="24"/>
        </w:rPr>
        <w:t>А.В.Пинус</w:t>
      </w:r>
      <w:r w:rsidRPr="002D33B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>Глава</w:t>
      </w:r>
      <w:r w:rsidR="0063285C" w:rsidRPr="0063285C">
        <w:rPr>
          <w:rFonts w:ascii="Times New Roman" w:hAnsi="Times New Roman" w:cs="Times New Roman"/>
          <w:sz w:val="24"/>
          <w:szCs w:val="24"/>
        </w:rPr>
        <w:t xml:space="preserve"> </w:t>
      </w:r>
      <w:r w:rsidR="0063285C">
        <w:rPr>
          <w:rFonts w:ascii="Times New Roman" w:hAnsi="Times New Roman" w:cs="Times New Roman"/>
          <w:sz w:val="24"/>
          <w:szCs w:val="24"/>
        </w:rPr>
        <w:t xml:space="preserve"> </w:t>
      </w:r>
      <w:r w:rsidR="003239DB">
        <w:rPr>
          <w:rFonts w:ascii="Times New Roman" w:hAnsi="Times New Roman" w:cs="Times New Roman"/>
          <w:sz w:val="24"/>
          <w:szCs w:val="24"/>
        </w:rPr>
        <w:t>Воронинского</w:t>
      </w:r>
      <w:r w:rsidR="0041503E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</w:t>
      </w:r>
      <w:r w:rsidR="003239DB">
        <w:rPr>
          <w:rFonts w:ascii="Times New Roman" w:hAnsi="Times New Roman" w:cs="Times New Roman"/>
          <w:sz w:val="24"/>
          <w:szCs w:val="24"/>
        </w:rPr>
        <w:t>А.В.Пинус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1503E" w:rsidRDefault="0041503E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3285C" w:rsidRDefault="0063285C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Приложение 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Совета</w:t>
      </w:r>
    </w:p>
    <w:p w:rsidR="00317DD4" w:rsidRPr="008D7FDD" w:rsidRDefault="003239DB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Воронинского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="00317DD4">
        <w:rPr>
          <w:rFonts w:ascii="Times New Roman" w:hAnsi="Times New Roman" w:cs="Times New Roman"/>
          <w:bCs/>
          <w:color w:val="26282F"/>
          <w:sz w:val="24"/>
          <w:szCs w:val="24"/>
        </w:rPr>
        <w:t>сельского поселения</w:t>
      </w:r>
    </w:p>
    <w:p w:rsidR="00317DD4" w:rsidRPr="008D7FDD" w:rsidRDefault="00317DD4" w:rsidP="00317DD4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от  ________201</w:t>
      </w:r>
      <w:r w:rsidR="000055A4">
        <w:rPr>
          <w:rFonts w:ascii="Times New Roman" w:hAnsi="Times New Roman" w:cs="Times New Roman"/>
          <w:bCs/>
          <w:color w:val="26282F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_______</w:t>
      </w: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317DD4" w:rsidRDefault="0073378D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Воронинского </w:t>
      </w:r>
      <w:r w:rsidR="00317DD4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сельского поселения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Default="00317DD4" w:rsidP="00317DD4">
      <w:pPr>
        <w:pStyle w:val="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317DD4" w:rsidRPr="00E0721D" w:rsidRDefault="00317DD4" w:rsidP="00317DD4">
      <w:pPr>
        <w:spacing w:after="0"/>
        <w:ind w:firstLine="284"/>
      </w:pPr>
    </w:p>
    <w:p w:rsidR="00317DD4" w:rsidRPr="00C20634" w:rsidRDefault="00317DD4" w:rsidP="00F77987">
      <w:pPr>
        <w:pStyle w:val="a9"/>
        <w:numPr>
          <w:ilvl w:val="1"/>
          <w:numId w:val="5"/>
        </w:numPr>
        <w:tabs>
          <w:tab w:val="left" w:pos="993"/>
        </w:tabs>
        <w:suppressAutoHyphens w:val="0"/>
        <w:ind w:left="0" w:right="-2" w:firstLine="567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 w:rsidR="003239DB">
        <w:rPr>
          <w:rFonts w:cs="Times New Roman"/>
          <w:sz w:val="24"/>
          <w:szCs w:val="24"/>
        </w:rPr>
        <w:t>Воронинского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 w:rsidR="00F77987" w:rsidRPr="00C11561">
        <w:rPr>
          <w:rFonts w:cs="Times New Roman"/>
          <w:sz w:val="24"/>
          <w:szCs w:val="24"/>
        </w:rPr>
        <w:t xml:space="preserve">и расчетных показателей максимально допустимого уровня территориальной доступности таких объектов для населения сельского поселения в </w:t>
      </w:r>
      <w:r w:rsidR="00F77987" w:rsidRPr="00F77987">
        <w:rPr>
          <w:rFonts w:cs="Times New Roman"/>
          <w:sz w:val="24"/>
          <w:szCs w:val="24"/>
        </w:rPr>
        <w:t>соответствии с  национальными</w:t>
      </w:r>
      <w:r w:rsidR="00F77987" w:rsidRPr="00C11561">
        <w:rPr>
          <w:rFonts w:cs="Times New Roman"/>
          <w:sz w:val="24"/>
          <w:szCs w:val="24"/>
        </w:rPr>
        <w:t xml:space="preserve"> стандартами и сводами правил (част</w:t>
      </w:r>
      <w:r w:rsidR="00F77987">
        <w:rPr>
          <w:rFonts w:cs="Times New Roman"/>
          <w:sz w:val="24"/>
          <w:szCs w:val="24"/>
        </w:rPr>
        <w:t>ями</w:t>
      </w:r>
      <w:r w:rsidR="00F77987" w:rsidRPr="00C11561">
        <w:rPr>
          <w:rFonts w:cs="Times New Roman"/>
          <w:sz w:val="24"/>
          <w:szCs w:val="24"/>
        </w:rPr>
        <w:t xml:space="preserve"> таких стандартов и сводов правил), в результате</w:t>
      </w:r>
      <w:proofErr w:type="gramEnd"/>
      <w:r w:rsidR="00F77987" w:rsidRPr="00C11561">
        <w:rPr>
          <w:rFonts w:cs="Times New Roman"/>
          <w:sz w:val="24"/>
          <w:szCs w:val="24"/>
        </w:rPr>
        <w:t xml:space="preserve"> </w:t>
      </w:r>
      <w:proofErr w:type="gramStart"/>
      <w:r w:rsidR="00F77987" w:rsidRPr="00C11561">
        <w:rPr>
          <w:rFonts w:cs="Times New Roman"/>
          <w:sz w:val="24"/>
          <w:szCs w:val="24"/>
        </w:rPr>
        <w:t>применения</w:t>
      </w:r>
      <w:proofErr w:type="gramEnd"/>
      <w:r w:rsidR="00F77987" w:rsidRPr="00C11561">
        <w:rPr>
          <w:rFonts w:cs="Times New Roman"/>
          <w:sz w:val="24"/>
          <w:szCs w:val="24"/>
        </w:rPr>
        <w:t xml:space="preserve"> которых на обязательной основе обеспечивается соблюдение тре</w:t>
      </w:r>
      <w:r w:rsidR="00392BDB">
        <w:rPr>
          <w:rFonts w:cs="Times New Roman"/>
          <w:sz w:val="24"/>
          <w:szCs w:val="24"/>
        </w:rPr>
        <w:t>с</w:t>
      </w:r>
      <w:r w:rsidR="00F77987" w:rsidRPr="00C11561">
        <w:rPr>
          <w:rFonts w:cs="Times New Roman"/>
          <w:sz w:val="24"/>
          <w:szCs w:val="24"/>
        </w:rPr>
        <w:t xml:space="preserve">бований Федерального </w:t>
      </w:r>
      <w:r w:rsidR="00F77987">
        <w:rPr>
          <w:rFonts w:cs="Times New Roman"/>
          <w:sz w:val="24"/>
          <w:szCs w:val="24"/>
        </w:rPr>
        <w:t>Закона от 30 декабря 2009 года № 384-ФЗ «</w:t>
      </w:r>
      <w:r w:rsidR="00F77987" w:rsidRPr="00C11561">
        <w:rPr>
          <w:rFonts w:cs="Times New Roman"/>
          <w:sz w:val="24"/>
          <w:szCs w:val="24"/>
        </w:rPr>
        <w:t>Технический регламент о безопасности зданий и сооружений</w:t>
      </w:r>
      <w:r w:rsidR="00F77987">
        <w:rPr>
          <w:rFonts w:cs="Times New Roman"/>
          <w:sz w:val="24"/>
          <w:szCs w:val="24"/>
        </w:rPr>
        <w:t>».</w:t>
      </w:r>
    </w:p>
    <w:p w:rsidR="00317DD4" w:rsidRPr="00C20634" w:rsidRDefault="00317DD4" w:rsidP="00F77987">
      <w:pPr>
        <w:pStyle w:val="a9"/>
        <w:numPr>
          <w:ilvl w:val="1"/>
          <w:numId w:val="5"/>
        </w:numPr>
        <w:tabs>
          <w:tab w:val="left" w:pos="993"/>
        </w:tabs>
        <w:suppressAutoHyphens w:val="0"/>
        <w:spacing w:after="0"/>
        <w:ind w:left="0" w:right="-2" w:firstLine="567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17DD4" w:rsidRPr="00105906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r w:rsidR="003239DB">
        <w:rPr>
          <w:rFonts w:ascii="Times New Roman" w:hAnsi="Times New Roman" w:cs="Times New Roman"/>
          <w:sz w:val="24"/>
          <w:szCs w:val="24"/>
        </w:rPr>
        <w:t>Воронинского</w:t>
      </w:r>
      <w:r w:rsidR="00652D41"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D41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bookmarkStart w:id="0" w:name="_GoBack"/>
      <w:bookmarkEnd w:id="0"/>
    </w:p>
    <w:p w:rsidR="00CA0D26" w:rsidRDefault="00CA0D26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CA0D2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  <w:sectPr w:rsidR="00CA0D26" w:rsidSect="00CA0D26">
          <w:pgSz w:w="11906" w:h="16838"/>
          <w:pgMar w:top="539" w:right="851" w:bottom="992" w:left="992" w:header="0" w:footer="0" w:gutter="0"/>
          <w:cols w:space="720"/>
          <w:formProt w:val="0"/>
          <w:docGrid w:linePitch="360" w:charSpace="-8193"/>
        </w:sectPr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8863FD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3239DB" w:rsidRDefault="003239DB" w:rsidP="003239D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</w:p>
    <w:p w:rsidR="00E12A88" w:rsidRDefault="00E12A88" w:rsidP="00E12A88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  </w:t>
      </w:r>
      <w:r w:rsidRPr="001F1EE3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1F1EE3">
        <w:rPr>
          <w:rFonts w:ascii="Times New Roman" w:hAnsi="Times New Roman"/>
          <w:b w:val="0"/>
          <w:color w:val="auto"/>
          <w:sz w:val="24"/>
          <w:szCs w:val="24"/>
        </w:rPr>
        <w:t xml:space="preserve"> и расчетные показатели</w:t>
      </w: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>, относящиеся к области электроснабжения.</w:t>
      </w:r>
    </w:p>
    <w:p w:rsidR="003239DB" w:rsidRPr="003239DB" w:rsidRDefault="003239DB" w:rsidP="003239DB"/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1F1EE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1F1EE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8863FD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1F1EE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/>
        </w:tc>
        <w:tc>
          <w:tcPr>
            <w:tcW w:w="1418" w:type="dxa"/>
            <w:vMerge/>
            <w:vAlign w:val="center"/>
          </w:tcPr>
          <w:p w:rsidR="00E12A88" w:rsidRDefault="00E12A88" w:rsidP="00572346"/>
        </w:tc>
        <w:tc>
          <w:tcPr>
            <w:tcW w:w="4677" w:type="dxa"/>
            <w:vMerge/>
            <w:vAlign w:val="center"/>
          </w:tcPr>
          <w:p w:rsidR="00E12A88" w:rsidRDefault="00E12A88" w:rsidP="00572346"/>
        </w:tc>
      </w:tr>
      <w:tr w:rsidR="00E12A88" w:rsidTr="00572346">
        <w:trPr>
          <w:trHeight w:val="390"/>
        </w:trPr>
        <w:tc>
          <w:tcPr>
            <w:tcW w:w="7513" w:type="dxa"/>
          </w:tcPr>
          <w:p w:rsidR="00E12A88" w:rsidRPr="00297969" w:rsidRDefault="00E12A88" w:rsidP="00572346">
            <w:pPr>
              <w:pStyle w:val="a3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Годовое электро</w:t>
            </w:r>
            <w:r>
              <w:rPr>
                <w:sz w:val="24"/>
                <w:szCs w:val="24"/>
              </w:rPr>
              <w:t>потребление, 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  <w:proofErr w:type="gramStart"/>
            <w:r>
              <w:rPr>
                <w:sz w:val="24"/>
                <w:szCs w:val="24"/>
              </w:rPr>
              <w:t>кВт-</w:t>
            </w:r>
            <w:r w:rsidRPr="00772022"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/год на 1 чел.</w:t>
            </w:r>
          </w:p>
        </w:tc>
        <w:tc>
          <w:tcPr>
            <w:tcW w:w="1418" w:type="dxa"/>
            <w:vAlign w:val="center"/>
          </w:tcPr>
          <w:p w:rsidR="00E12A88" w:rsidRPr="00772022" w:rsidRDefault="00E12A88" w:rsidP="00572346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4677" w:type="dxa"/>
            <w:vMerge w:val="restart"/>
          </w:tcPr>
          <w:p w:rsidR="00E12A88" w:rsidRPr="00772022" w:rsidRDefault="00E12A88" w:rsidP="00572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6D6CE0">
              <w:rPr>
                <w:sz w:val="24"/>
                <w:szCs w:val="24"/>
              </w:rPr>
              <w:t>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 xml:space="preserve">, таблица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>.1.</w:t>
            </w:r>
          </w:p>
        </w:tc>
      </w:tr>
      <w:tr w:rsidR="00E12A88" w:rsidTr="00572346">
        <w:trPr>
          <w:trHeight w:val="448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Pr="00772022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rPr>
          <w:trHeight w:val="92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rPr>
          <w:trHeight w:val="195"/>
        </w:trPr>
        <w:tc>
          <w:tcPr>
            <w:tcW w:w="7513" w:type="dxa"/>
          </w:tcPr>
          <w:p w:rsidR="00E12A88" w:rsidRPr="00772022" w:rsidRDefault="00E12A88" w:rsidP="00572346">
            <w:pPr>
              <w:pStyle w:val="a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418" w:type="dxa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297969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4100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572346">
            <w:pPr>
              <w:pStyle w:val="a3"/>
            </w:pPr>
          </w:p>
        </w:tc>
      </w:tr>
      <w:tr w:rsidR="00E12A88" w:rsidTr="00572346">
        <w:tc>
          <w:tcPr>
            <w:tcW w:w="7513" w:type="dxa"/>
          </w:tcPr>
          <w:p w:rsidR="00E12A88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297969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4400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572346">
            <w:pPr>
              <w:pStyle w:val="a3"/>
            </w:pPr>
          </w:p>
        </w:tc>
      </w:tr>
    </w:tbl>
    <w:p w:rsidR="00E12A88" w:rsidRDefault="00E12A88" w:rsidP="00E12A88">
      <w:pPr>
        <w:pStyle w:val="3"/>
        <w:tabs>
          <w:tab w:val="left" w:pos="709"/>
        </w:tabs>
        <w:spacing w:before="0" w:line="240" w:lineRule="auto"/>
        <w:ind w:left="714"/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E12A88" w:rsidRDefault="00E12A88" w:rsidP="00E12A88">
      <w:pPr>
        <w:pStyle w:val="3"/>
        <w:numPr>
          <w:ilvl w:val="1"/>
          <w:numId w:val="12"/>
        </w:numPr>
        <w:tabs>
          <w:tab w:val="left" w:pos="709"/>
        </w:tabs>
        <w:spacing w:before="0" w:line="240" w:lineRule="auto"/>
        <w:ind w:left="714" w:hanging="357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B30536">
        <w:rPr>
          <w:b w:val="0"/>
          <w:color w:val="auto"/>
        </w:rPr>
        <w:t xml:space="preserve"> и расчетные показатели</w:t>
      </w:r>
      <w:r w:rsidRPr="00B305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относящиеся к области </w:t>
      </w:r>
      <w:r w:rsidRPr="0077202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3239DB" w:rsidRPr="003239DB" w:rsidRDefault="003239DB" w:rsidP="003239DB"/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Обоснование</w:t>
            </w:r>
            <w:r w:rsidRPr="00772022">
              <w:rPr>
                <w:sz w:val="24"/>
              </w:rPr>
              <w:t xml:space="preserve"> 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/>
        </w:tc>
        <w:tc>
          <w:tcPr>
            <w:tcW w:w="1418" w:type="dxa"/>
            <w:vMerge/>
            <w:vAlign w:val="center"/>
          </w:tcPr>
          <w:p w:rsidR="00E12A88" w:rsidRDefault="00E12A88" w:rsidP="00572346"/>
        </w:tc>
        <w:tc>
          <w:tcPr>
            <w:tcW w:w="4677" w:type="dxa"/>
            <w:vMerge/>
            <w:vAlign w:val="center"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C11561" w:rsidRDefault="00E12A88" w:rsidP="0057234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Вт/м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57234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«СП 124.13330.2012. Свод правил. Тепловые сети. Актуализированная редакция СНиП 41-02-2003» (</w:t>
            </w:r>
            <w:proofErr w:type="gramStart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утвержден</w:t>
            </w:r>
            <w:proofErr w:type="gramEnd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Приказом Минрегиона России от 30.06.2012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280). </w:t>
            </w:r>
          </w:p>
          <w:p w:rsidR="00E12A88" w:rsidRPr="00AF279F" w:rsidRDefault="00E12A88" w:rsidP="00572346"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Приложение В, таблица В.1.</w:t>
            </w:r>
          </w:p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Pr="008863FD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панельные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этажные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</w:tbl>
    <w:p w:rsidR="00E12A88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Pr="006F6D07" w:rsidRDefault="003239DB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hAnsi="Times New Roman" w:cs="Times New Roman"/>
          <w:sz w:val="24"/>
          <w:szCs w:val="24"/>
        </w:rPr>
        <w:t>2.3. Объекты</w:t>
      </w:r>
      <w:r w:rsidRPr="00B30536">
        <w:rPr>
          <w:b/>
        </w:rPr>
        <w:t xml:space="preserve"> </w:t>
      </w:r>
      <w:r w:rsidRPr="00B30536">
        <w:rPr>
          <w:rFonts w:ascii="Times New Roman" w:hAnsi="Times New Roman" w:cs="Times New Roman"/>
        </w:rPr>
        <w:t>и расчетные показатели</w:t>
      </w:r>
      <w:r w:rsidRPr="00B30536">
        <w:rPr>
          <w:rFonts w:ascii="Times New Roman" w:hAnsi="Times New Roman" w:cs="Times New Roman"/>
          <w:sz w:val="24"/>
          <w:szCs w:val="24"/>
        </w:rPr>
        <w:t>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газоснабжение.</w:t>
      </w:r>
    </w:p>
    <w:p w:rsidR="003239DB" w:rsidRDefault="003239DB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E12A88" w:rsidTr="0063285C">
        <w:trPr>
          <w:trHeight w:val="147"/>
        </w:trPr>
        <w:tc>
          <w:tcPr>
            <w:tcW w:w="7513" w:type="dxa"/>
          </w:tcPr>
          <w:p w:rsidR="00E12A88" w:rsidRPr="008863FD" w:rsidRDefault="00E12A88" w:rsidP="00572346">
            <w:pPr>
              <w:autoSpaceDE w:val="0"/>
              <w:autoSpaceDN w:val="0"/>
              <w:adjustRightInd w:val="0"/>
            </w:pPr>
            <w:r w:rsidRPr="004A7CC4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8863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8863FD" w:rsidRDefault="00E12A88" w:rsidP="00572346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Правительства РФ от 13.06.2006 № 373 «О порядке установления нормативов потребления газа населением при отсутствии приборов учета газа»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Приложение.</w:t>
            </w: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12A88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3239DB" w:rsidRPr="006F6D07" w:rsidRDefault="003239DB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p w:rsidR="003239DB" w:rsidRPr="003239DB" w:rsidRDefault="003239DB" w:rsidP="003239DB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л/сут </w:t>
            </w:r>
            <w:proofErr w:type="gramStart"/>
            <w:r w:rsidRPr="008863FD">
              <w:rPr>
                <w:sz w:val="24"/>
                <w:szCs w:val="24"/>
              </w:rPr>
              <w:t>на</w:t>
            </w:r>
            <w:proofErr w:type="gram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B81549" w:rsidRPr="000C5923" w:rsidRDefault="00B81549" w:rsidP="0057234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  А, таблица А 2, таблица А 3.</w:t>
            </w: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20C88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  <w:tcBorders>
              <w:bottom w:val="single" w:sz="4" w:space="0" w:color="auto"/>
            </w:tcBorders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Pr="00820C88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9D4C72" w:rsidRDefault="00B81549" w:rsidP="0057234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(удельные) средние за год суточные расходы воды на полив,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B81549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л/сут на 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Default="00B81549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зеленых насаждений, газонов, цветников</w:t>
            </w:r>
          </w:p>
        </w:tc>
        <w:tc>
          <w:tcPr>
            <w:tcW w:w="1701" w:type="dxa"/>
            <w:vMerge/>
            <w:vAlign w:val="center"/>
          </w:tcPr>
          <w:p w:rsidR="00B81549" w:rsidRPr="00B81549" w:rsidRDefault="00B81549" w:rsidP="00B81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rPr>
          <w:trHeight w:val="146"/>
        </w:trPr>
        <w:tc>
          <w:tcPr>
            <w:tcW w:w="7513" w:type="dxa"/>
            <w:tcBorders>
              <w:bottom w:val="single" w:sz="4" w:space="0" w:color="auto"/>
            </w:tcBorders>
          </w:tcPr>
          <w:p w:rsidR="00B81549" w:rsidRDefault="00B81549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тротуаров, площадей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cs="Times New Roman"/>
          <w:sz w:val="16"/>
          <w:szCs w:val="16"/>
        </w:rPr>
      </w:pP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12A88" w:rsidRDefault="00E12A88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Pr="00B30536">
        <w:rPr>
          <w:rFonts w:ascii="Times New Roman" w:hAnsi="Times New Roman" w:cs="Times New Roman"/>
        </w:rPr>
        <w:t xml:space="preserve"> </w:t>
      </w:r>
      <w:r w:rsidRPr="00B30536">
        <w:rPr>
          <w:rFonts w:ascii="Times New Roman" w:hAnsi="Times New Roman" w:cs="Times New Roman"/>
          <w:sz w:val="24"/>
          <w:szCs w:val="24"/>
        </w:rPr>
        <w:t>и расчетные показатели,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л/сут </w:t>
            </w:r>
            <w:proofErr w:type="gramStart"/>
            <w:r w:rsidRPr="008863FD">
              <w:rPr>
                <w:sz w:val="24"/>
                <w:szCs w:val="24"/>
              </w:rPr>
              <w:t>на</w:t>
            </w:r>
            <w:proofErr w:type="gram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0C5923" w:rsidRDefault="00E12A88" w:rsidP="0057234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  А, таблица А 2, таблица А 3.</w:t>
            </w: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</w:t>
      </w:r>
      <w:r>
        <w:rPr>
          <w:rFonts w:cs="Times New Roman"/>
          <w:sz w:val="24"/>
          <w:szCs w:val="24"/>
        </w:rPr>
        <w:t xml:space="preserve">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Pr="008863F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втомоби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льных дорог местного значения.</w:t>
      </w:r>
    </w:p>
    <w:p w:rsidR="003239DB" w:rsidRPr="003239DB" w:rsidRDefault="003239DB" w:rsidP="003239DB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6F6913" w:rsidRDefault="00E12A88" w:rsidP="00572346">
            <w:pPr>
              <w:pStyle w:val="a3"/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доступности:</w:t>
            </w:r>
            <w:r w:rsidRPr="009D4C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C72">
              <w:rPr>
                <w:rFonts w:cs="Times New Roman"/>
                <w:sz w:val="24"/>
                <w:szCs w:val="24"/>
              </w:rPr>
              <w:t>пешеходные подходы до ближайшей остановки общественного пассажирского транспорта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0B640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метров</w:t>
            </w:r>
          </w:p>
        </w:tc>
        <w:tc>
          <w:tcPr>
            <w:tcW w:w="1418" w:type="dxa"/>
            <w:vAlign w:val="center"/>
          </w:tcPr>
          <w:p w:rsidR="00E12A88" w:rsidRPr="000B640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500</w:t>
            </w:r>
          </w:p>
        </w:tc>
        <w:tc>
          <w:tcPr>
            <w:tcW w:w="4677" w:type="dxa"/>
            <w:vMerge w:val="restart"/>
          </w:tcPr>
          <w:p w:rsidR="00E12A88" w:rsidRPr="000B6401" w:rsidRDefault="00E12A88" w:rsidP="00572346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«СП 42.13330.201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 Свод правил. Градостроительство. Планировка и застройка городских и сельских поселений. Актуализированная редакция СНиП 2.07.01-89*» (утвержден Приказом Минстроя России от 30.12.2016 № 1034/</w:t>
            </w:r>
            <w:proofErr w:type="gram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пункты 11.15, 11.16.</w:t>
            </w:r>
          </w:p>
        </w:tc>
      </w:tr>
      <w:tr w:rsidR="00E12A88" w:rsidTr="00572346">
        <w:trPr>
          <w:trHeight w:val="555"/>
        </w:trPr>
        <w:tc>
          <w:tcPr>
            <w:tcW w:w="7513" w:type="dxa"/>
          </w:tcPr>
          <w:p w:rsidR="00E12A88" w:rsidRPr="006F6913" w:rsidRDefault="00E12A88" w:rsidP="00572346">
            <w:pPr>
              <w:autoSpaceDE w:val="0"/>
              <w:autoSpaceDN w:val="0"/>
              <w:adjustRightInd w:val="0"/>
              <w:jc w:val="both"/>
            </w:pPr>
            <w:r w:rsidRPr="000B6401">
              <w:rPr>
                <w:sz w:val="24"/>
                <w:szCs w:val="24"/>
              </w:rPr>
              <w:t>Расстояния между остановочными пунктами на линиях общественного пассажирского транспорта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240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400-600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15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proofErr w:type="gramStart"/>
            <w:r>
              <w:rPr>
                <w:sz w:val="24"/>
                <w:szCs w:val="24"/>
              </w:rPr>
              <w:t>экспресс-автобусов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800-1200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15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1500-2000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2A88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firstLine="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Объекты</w:t>
      </w:r>
      <w:r w:rsidRPr="008863FD">
        <w:rPr>
          <w:rFonts w:cs="Times New Roman"/>
          <w:sz w:val="24"/>
          <w:szCs w:val="24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cs="Times New Roman"/>
          <w:sz w:val="24"/>
          <w:szCs w:val="24"/>
        </w:rPr>
        <w:t>физкультуры и массового спорта.</w:t>
      </w:r>
    </w:p>
    <w:p w:rsidR="003239DB" w:rsidRPr="003239DB" w:rsidRDefault="003239DB" w:rsidP="003239DB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1701" w:type="dxa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 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>риложение</w:t>
            </w:r>
            <w:proofErr w:type="gramStart"/>
            <w:r w:rsidRPr="006D6CE0">
              <w:rPr>
                <w:sz w:val="24"/>
                <w:szCs w:val="24"/>
              </w:rPr>
              <w:t xml:space="preserve"> Д</w:t>
            </w:r>
            <w:proofErr w:type="gramEnd"/>
            <w:r w:rsidRPr="006D6CE0">
              <w:rPr>
                <w:sz w:val="24"/>
                <w:szCs w:val="24"/>
              </w:rPr>
              <w:t>, таблица Д.1.</w:t>
            </w: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6D6CE0">
              <w:rPr>
                <w:sz w:val="24"/>
                <w:szCs w:val="24"/>
              </w:rPr>
              <w:t>а</w:t>
            </w:r>
            <w:proofErr w:type="gramEnd"/>
            <w:r w:rsidRPr="006D6CE0">
              <w:rPr>
                <w:sz w:val="24"/>
                <w:szCs w:val="24"/>
              </w:rPr>
              <w:t xml:space="preserve"> на 1000 чел.</w:t>
            </w:r>
          </w:p>
        </w:tc>
        <w:tc>
          <w:tcPr>
            <w:tcW w:w="1418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0,2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спортивные залы в</w:t>
            </w:r>
            <w:r>
              <w:rPr>
                <w:sz w:val="24"/>
                <w:szCs w:val="24"/>
              </w:rPr>
              <w:t xml:space="preserve"> населенных пунктах от 2 до 5 тыс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ителей площадью 540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E12A88" w:rsidRPr="00FC4E15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зал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бассейны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D871BC" w:rsidRDefault="00E12A88" w:rsidP="00572346">
            <w:pPr>
              <w:pStyle w:val="a3"/>
              <w:rPr>
                <w:sz w:val="24"/>
                <w:szCs w:val="24"/>
              </w:rPr>
            </w:pPr>
            <w:r w:rsidRPr="00D871BC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Align w:val="center"/>
          </w:tcPr>
          <w:p w:rsidR="00E12A88" w:rsidRPr="00D871BC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8" w:type="dxa"/>
            <w:vAlign w:val="center"/>
          </w:tcPr>
          <w:p w:rsidR="00E12A88" w:rsidRPr="00D871BC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Pr="0071352D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Pr="0071352D">
        <w:rPr>
          <w:rFonts w:ascii="Times New Roman" w:eastAsia="Times New Roman" w:hAnsi="Times New Roman" w:cs="Times New Roman"/>
          <w:sz w:val="24"/>
          <w:szCs w:val="24"/>
        </w:rPr>
        <w:t>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B7956">
        <w:rPr>
          <w:rFonts w:ascii="Times New Roman" w:eastAsia="Times New Roman" w:hAnsi="Times New Roman" w:cs="Times New Roman"/>
          <w:sz w:val="24"/>
          <w:szCs w:val="24"/>
        </w:rPr>
        <w:t>развития местного традиционного народного художественного творчества и народных художественных промыслов</w:t>
      </w:r>
      <w:r w:rsidRPr="002B7956">
        <w:rPr>
          <w:rFonts w:ascii="Times New Roman" w:hAnsi="Times New Roman" w:cs="Times New Roman"/>
          <w:sz w:val="24"/>
          <w:szCs w:val="24"/>
        </w:rPr>
        <w:t>.</w:t>
      </w:r>
    </w:p>
    <w:p w:rsidR="003239DB" w:rsidRPr="002B7956" w:rsidRDefault="003239DB" w:rsidP="00E12A8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701"/>
        <w:gridCol w:w="1418"/>
        <w:gridCol w:w="4677"/>
      </w:tblGrid>
      <w:tr w:rsidR="00E12A88" w:rsidRPr="0098218C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98218C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№ Р-9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A88" w:rsidRPr="0028747C" w:rsidRDefault="00E12A88" w:rsidP="00572346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5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8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(в случае принятия  </w:t>
            </w:r>
            <w:r w:rsidRPr="00D95488">
              <w:rPr>
                <w:rFonts w:ascii="Times New Roman" w:hAnsi="Times New Roman" w:cs="Times New Roman"/>
                <w:sz w:val="24"/>
                <w:szCs w:val="24"/>
              </w:rPr>
              <w:t>решения представительным органом  муниципального образования)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9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 культуры (центр народного творчества)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5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сельского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1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в сельском поселении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3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A88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Pr="006F6D07" w:rsidRDefault="003239DB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 Объекты </w:t>
      </w:r>
      <w:r w:rsidRPr="0071352D">
        <w:rPr>
          <w:rFonts w:ascii="Times New Roman" w:hAnsi="Times New Roman" w:cs="Times New Roman"/>
          <w:sz w:val="24"/>
          <w:szCs w:val="24"/>
        </w:rPr>
        <w:t>и расчетные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предназначенные для </w:t>
      </w:r>
      <w:r w:rsidRPr="001075CB">
        <w:rPr>
          <w:rFonts w:ascii="Times New Roman" w:eastAsia="Times New Roman" w:hAnsi="Times New Roman" w:cs="Times New Roman"/>
          <w:sz w:val="24"/>
          <w:szCs w:val="24"/>
        </w:rPr>
        <w:t>организации ритуальных услуг и содержания мест захоронений</w:t>
      </w:r>
      <w:r w:rsidRPr="001075CB">
        <w:rPr>
          <w:rFonts w:ascii="Times New Roman" w:hAnsi="Times New Roman" w:cs="Times New Roman"/>
          <w:sz w:val="24"/>
          <w:szCs w:val="24"/>
        </w:rPr>
        <w:t>.</w:t>
      </w:r>
    </w:p>
    <w:p w:rsidR="003239DB" w:rsidRPr="001075CB" w:rsidRDefault="003239DB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418"/>
        <w:gridCol w:w="1701"/>
        <w:gridCol w:w="4677"/>
      </w:tblGrid>
      <w:tr w:rsidR="00E12A88" w:rsidRPr="0028747C" w:rsidTr="00572346">
        <w:trPr>
          <w:trHeight w:val="318"/>
        </w:trPr>
        <w:tc>
          <w:tcPr>
            <w:tcW w:w="7513" w:type="dxa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28747C" w:rsidTr="00572346">
        <w:trPr>
          <w:trHeight w:val="318"/>
        </w:trPr>
        <w:tc>
          <w:tcPr>
            <w:tcW w:w="7513" w:type="dxa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28747C" w:rsidTr="00572346">
        <w:trPr>
          <w:trHeight w:val="286"/>
        </w:trPr>
        <w:tc>
          <w:tcPr>
            <w:tcW w:w="7513" w:type="dxa"/>
            <w:shd w:val="clear" w:color="auto" w:fill="auto"/>
          </w:tcPr>
          <w:p w:rsidR="00E12A88" w:rsidRPr="0071352D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D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418" w:type="dxa"/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га/тыс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701" w:type="dxa"/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677" w:type="dxa"/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proofErr w:type="gramStart"/>
            <w:r w:rsidRPr="006D6CE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, таблица Д.1.</w:t>
            </w:r>
          </w:p>
        </w:tc>
      </w:tr>
    </w:tbl>
    <w:p w:rsidR="00E12A88" w:rsidRPr="001075CB" w:rsidRDefault="00E12A88" w:rsidP="00E12A88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1075CB">
        <w:rPr>
          <w:rFonts w:ascii="Times New Roman" w:hAnsi="Times New Roman" w:cs="Times New Roman"/>
          <w:sz w:val="24"/>
          <w:szCs w:val="24"/>
          <w:lang w:eastAsia="en-US"/>
        </w:rPr>
        <w:t xml:space="preserve">Примечание: </w:t>
      </w:r>
    </w:p>
    <w:p w:rsidR="00E12A88" w:rsidRPr="007623CE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E">
        <w:rPr>
          <w:rFonts w:ascii="Times New Roman" w:hAnsi="Times New Roman" w:cs="Times New Roman"/>
          <w:sz w:val="24"/>
          <w:szCs w:val="24"/>
        </w:rPr>
        <w:t xml:space="preserve">[1] Расчет посадочных мест в  учреждениях клубного типа в муниципальном образовании определяется в соответствии с Приложением 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623CE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7623CE">
        <w:rPr>
          <w:rFonts w:ascii="Times New Roman" w:hAnsi="Times New Roman" w:cs="Times New Roman"/>
          <w:sz w:val="24"/>
          <w:szCs w:val="24"/>
        </w:rPr>
        <w:t>рекомендаци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7623CE">
        <w:rPr>
          <w:rFonts w:ascii="Times New Roman" w:hAnsi="Times New Roman" w:cs="Times New Roman"/>
          <w:sz w:val="24"/>
          <w:szCs w:val="24"/>
        </w:rPr>
        <w:t xml:space="preserve">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</w:r>
    </w:p>
    <w:p w:rsidR="00E12A88" w:rsidRPr="007623CE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>
        <w:t>Информация:</w:t>
      </w:r>
    </w:p>
    <w:p w:rsidR="00E12A88" w:rsidRPr="00F94679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  <w:sectPr w:rsidR="00E12A88" w:rsidRPr="00F94679" w:rsidSect="0063285C">
          <w:pgSz w:w="16838" w:h="11906" w:orient="landscape"/>
          <w:pgMar w:top="709" w:right="536" w:bottom="851" w:left="993" w:header="0" w:footer="0" w:gutter="0"/>
          <w:cols w:space="720"/>
          <w:formProt w:val="0"/>
          <w:docGrid w:linePitch="360" w:charSpace="-8193"/>
        </w:sectPr>
      </w:pPr>
      <w:proofErr w:type="gramStart"/>
      <w:r w:rsidRPr="001075CB">
        <w:t xml:space="preserve">Совокупность расчетных показателей минимально допустимого уровня обеспеченности </w:t>
      </w:r>
      <w:r w:rsidRPr="001075CB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1075CB">
        <w:rPr>
          <w:lang w:eastAsia="en-US"/>
        </w:rPr>
        <w:t xml:space="preserve">пунктах а), б), в), </w:t>
      </w:r>
      <w:r>
        <w:rPr>
          <w:lang w:eastAsia="en-US"/>
        </w:rPr>
        <w:t>е</w:t>
      </w:r>
      <w:r w:rsidRPr="001075CB">
        <w:rPr>
          <w:lang w:eastAsia="en-US"/>
        </w:rPr>
        <w:t xml:space="preserve">), з), </w:t>
      </w:r>
      <w:r>
        <w:rPr>
          <w:lang w:eastAsia="en-US"/>
        </w:rPr>
        <w:t xml:space="preserve">и), </w:t>
      </w:r>
      <w:r w:rsidRPr="001075CB">
        <w:rPr>
          <w:lang w:eastAsia="en-US"/>
        </w:rPr>
        <w:t>к), л)</w:t>
      </w:r>
      <w:r>
        <w:rPr>
          <w:lang w:eastAsia="en-US"/>
        </w:rPr>
        <w:t>, м), н), о)</w:t>
      </w:r>
      <w:r w:rsidRPr="001075CB">
        <w:rPr>
          <w:lang w:eastAsia="en-US"/>
        </w:rPr>
        <w:t xml:space="preserve"> части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статьи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</w:t>
      </w:r>
      <w:r w:rsidRPr="001075CB">
        <w:rPr>
          <w:bCs/>
          <w:lang w:eastAsia="zh-CN"/>
        </w:rPr>
        <w:t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</w:t>
      </w:r>
      <w:proofErr w:type="gramEnd"/>
      <w:r w:rsidRPr="001075CB">
        <w:rPr>
          <w:bCs/>
          <w:lang w:eastAsia="zh-CN"/>
        </w:rPr>
        <w:t xml:space="preserve"> </w:t>
      </w:r>
      <w:proofErr w:type="gramStart"/>
      <w:r w:rsidRPr="001075CB">
        <w:rPr>
          <w:bCs/>
          <w:lang w:eastAsia="zh-CN"/>
        </w:rPr>
        <w:t xml:space="preserve">муниципальных образований Томской области» не подлежат установлению, в связи с тем, что решение данных вопросов местного значения </w:t>
      </w:r>
      <w:r>
        <w:rPr>
          <w:bCs/>
          <w:lang w:eastAsia="zh-CN"/>
        </w:rPr>
        <w:t>сельского поселения</w:t>
      </w:r>
      <w:r w:rsidRPr="001075CB">
        <w:rPr>
          <w:bCs/>
          <w:lang w:eastAsia="zh-CN"/>
        </w:rPr>
        <w:t xml:space="preserve"> относится к сфере муниципального </w:t>
      </w:r>
      <w:r>
        <w:rPr>
          <w:bCs/>
          <w:lang w:eastAsia="zh-CN"/>
        </w:rPr>
        <w:t>организационно-</w:t>
      </w:r>
      <w:r w:rsidRPr="001075CB">
        <w:rPr>
          <w:bCs/>
          <w:lang w:eastAsia="zh-CN"/>
        </w:rPr>
        <w:t>правового регулирования</w:t>
      </w:r>
      <w:r>
        <w:rPr>
          <w:bCs/>
          <w:lang w:eastAsia="zh-CN"/>
        </w:rPr>
        <w:t xml:space="preserve">, </w:t>
      </w:r>
      <w:r w:rsidRPr="001075CB">
        <w:rPr>
          <w:bCs/>
          <w:lang w:eastAsia="zh-CN"/>
        </w:rPr>
        <w:t>материально-технического обеспечения,</w:t>
      </w:r>
      <w:r w:rsidRPr="001075CB">
        <w:t xml:space="preserve"> </w:t>
      </w:r>
      <w:r>
        <w:t xml:space="preserve">финансирования </w:t>
      </w:r>
      <w:r w:rsidRPr="001075CB">
        <w:t>и направлено на создание необходимых условий для регулирования общих принципов их организации</w:t>
      </w:r>
      <w:r w:rsidRPr="001075CB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</w:t>
      </w:r>
      <w:r>
        <w:rPr>
          <w:bCs/>
          <w:lang w:eastAsia="zh-CN"/>
        </w:rPr>
        <w:t xml:space="preserve"> и данные объекты (территории) подлежат отображени</w:t>
      </w:r>
      <w:r w:rsidR="0063285C">
        <w:rPr>
          <w:bCs/>
          <w:lang w:eastAsia="zh-CN"/>
        </w:rPr>
        <w:t>ю в</w:t>
      </w:r>
      <w:proofErr w:type="gramEnd"/>
      <w:r w:rsidR="0063285C">
        <w:rPr>
          <w:bCs/>
          <w:lang w:eastAsia="zh-CN"/>
        </w:rPr>
        <w:t xml:space="preserve"> генеральном </w:t>
      </w:r>
      <w:proofErr w:type="gramStart"/>
      <w:r w:rsidR="0063285C">
        <w:rPr>
          <w:bCs/>
          <w:lang w:eastAsia="zh-CN"/>
        </w:rPr>
        <w:t>плане</w:t>
      </w:r>
      <w:proofErr w:type="gramEnd"/>
      <w:r w:rsidR="0063285C">
        <w:rPr>
          <w:bCs/>
          <w:lang w:eastAsia="zh-CN"/>
        </w:rPr>
        <w:t xml:space="preserve"> поселе</w:t>
      </w:r>
    </w:p>
    <w:p w:rsidR="006D3A74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lastRenderedPageBreak/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 w:rsidR="003239DB">
        <w:rPr>
          <w:rFonts w:cs="Times New Roman"/>
          <w:sz w:val="24"/>
          <w:szCs w:val="24"/>
        </w:rPr>
        <w:t>Воронинского</w:t>
      </w:r>
      <w:r w:rsidR="008E5875" w:rsidRPr="002D33B4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r w:rsidR="003239DB">
        <w:rPr>
          <w:rFonts w:cs="Times New Roman"/>
          <w:sz w:val="24"/>
          <w:szCs w:val="24"/>
        </w:rPr>
        <w:t>Воронинского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 w:rsidR="003239DB">
        <w:rPr>
          <w:rFonts w:cs="Times New Roman"/>
          <w:sz w:val="24"/>
          <w:szCs w:val="24"/>
        </w:rPr>
        <w:t>Воронинского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r w:rsidR="003239DB">
        <w:rPr>
          <w:rFonts w:cs="Times New Roman"/>
          <w:sz w:val="24"/>
          <w:szCs w:val="24"/>
        </w:rPr>
        <w:t>Воронинского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 w:rsidR="003239DB">
        <w:rPr>
          <w:rFonts w:cs="Times New Roman"/>
          <w:sz w:val="24"/>
          <w:szCs w:val="24"/>
        </w:rPr>
        <w:t>Воронинского</w:t>
      </w:r>
      <w:r w:rsidR="008E5875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3239DB">
        <w:rPr>
          <w:rFonts w:cs="Times New Roman"/>
          <w:sz w:val="24"/>
          <w:szCs w:val="24"/>
        </w:rPr>
        <w:t>Воронинского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 w:rsidR="003239DB">
        <w:rPr>
          <w:rFonts w:cs="Times New Roman"/>
          <w:sz w:val="24"/>
          <w:szCs w:val="24"/>
        </w:rPr>
        <w:t>Воронинского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E96541"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>), нормативный уровень территориальной доступности как для существующих, так и для планируемых</w:t>
      </w:r>
      <w:proofErr w:type="gramEnd"/>
      <w:r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r w:rsidR="003239DB">
        <w:rPr>
          <w:rFonts w:cs="Times New Roman"/>
          <w:sz w:val="24"/>
          <w:szCs w:val="24"/>
        </w:rPr>
        <w:t>Воронинского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 w:rsidR="003239DB">
        <w:rPr>
          <w:rFonts w:cs="Times New Roman"/>
          <w:sz w:val="24"/>
          <w:szCs w:val="24"/>
        </w:rPr>
        <w:t>Воронинского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3239DB">
        <w:rPr>
          <w:rFonts w:cs="Times New Roman"/>
          <w:sz w:val="24"/>
          <w:szCs w:val="24"/>
        </w:rPr>
        <w:t>Воронинского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3239DB">
        <w:rPr>
          <w:rFonts w:cs="Times New Roman"/>
          <w:sz w:val="24"/>
          <w:szCs w:val="24"/>
        </w:rPr>
        <w:t>Воронинского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 w:rsidR="00E9654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9"/>
        <w:ind w:left="900"/>
        <w:jc w:val="both"/>
      </w:pPr>
    </w:p>
    <w:sectPr w:rsidR="006D3A74" w:rsidSect="0063285C">
      <w:pgSz w:w="11906" w:h="16838"/>
      <w:pgMar w:top="1134" w:right="566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8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9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hideGrammatical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6B"/>
    <w:rsid w:val="00001D0B"/>
    <w:rsid w:val="000055A4"/>
    <w:rsid w:val="000251F7"/>
    <w:rsid w:val="00026940"/>
    <w:rsid w:val="000349DF"/>
    <w:rsid w:val="00035441"/>
    <w:rsid w:val="00042F9F"/>
    <w:rsid w:val="000459EC"/>
    <w:rsid w:val="000C06DE"/>
    <w:rsid w:val="000D037F"/>
    <w:rsid w:val="000F7E93"/>
    <w:rsid w:val="00121F6A"/>
    <w:rsid w:val="001367C6"/>
    <w:rsid w:val="00176846"/>
    <w:rsid w:val="00202C92"/>
    <w:rsid w:val="00211026"/>
    <w:rsid w:val="00222F1B"/>
    <w:rsid w:val="00236515"/>
    <w:rsid w:val="00240C22"/>
    <w:rsid w:val="002709BD"/>
    <w:rsid w:val="00284FF5"/>
    <w:rsid w:val="00286DA5"/>
    <w:rsid w:val="002A0BA4"/>
    <w:rsid w:val="002B0A1A"/>
    <w:rsid w:val="002B3444"/>
    <w:rsid w:val="002C0134"/>
    <w:rsid w:val="002C1463"/>
    <w:rsid w:val="002D33B4"/>
    <w:rsid w:val="002D3957"/>
    <w:rsid w:val="002E3078"/>
    <w:rsid w:val="003038F9"/>
    <w:rsid w:val="00317DD4"/>
    <w:rsid w:val="003239DB"/>
    <w:rsid w:val="0037385A"/>
    <w:rsid w:val="00390D96"/>
    <w:rsid w:val="00392BDB"/>
    <w:rsid w:val="00394A4F"/>
    <w:rsid w:val="003D7DD4"/>
    <w:rsid w:val="003E5D1A"/>
    <w:rsid w:val="004141DC"/>
    <w:rsid w:val="0041503E"/>
    <w:rsid w:val="0044563D"/>
    <w:rsid w:val="004B4D7B"/>
    <w:rsid w:val="004D484F"/>
    <w:rsid w:val="00573F7C"/>
    <w:rsid w:val="00576BF6"/>
    <w:rsid w:val="00577A47"/>
    <w:rsid w:val="005B67D6"/>
    <w:rsid w:val="005C76C9"/>
    <w:rsid w:val="006101B1"/>
    <w:rsid w:val="0063285C"/>
    <w:rsid w:val="00652D41"/>
    <w:rsid w:val="006A4A6E"/>
    <w:rsid w:val="006B7095"/>
    <w:rsid w:val="006D3A74"/>
    <w:rsid w:val="007031C1"/>
    <w:rsid w:val="00704DB6"/>
    <w:rsid w:val="00711917"/>
    <w:rsid w:val="0072545C"/>
    <w:rsid w:val="0073378D"/>
    <w:rsid w:val="00755233"/>
    <w:rsid w:val="00771631"/>
    <w:rsid w:val="00787186"/>
    <w:rsid w:val="007F32FB"/>
    <w:rsid w:val="00800202"/>
    <w:rsid w:val="00861416"/>
    <w:rsid w:val="008665AF"/>
    <w:rsid w:val="008A14FA"/>
    <w:rsid w:val="008B511F"/>
    <w:rsid w:val="008C4FB6"/>
    <w:rsid w:val="008E5875"/>
    <w:rsid w:val="009421B9"/>
    <w:rsid w:val="00972E03"/>
    <w:rsid w:val="009829C3"/>
    <w:rsid w:val="009A75F6"/>
    <w:rsid w:val="009C77E7"/>
    <w:rsid w:val="009E14BF"/>
    <w:rsid w:val="00A02E6B"/>
    <w:rsid w:val="00A25CC1"/>
    <w:rsid w:val="00A352B9"/>
    <w:rsid w:val="00A4259C"/>
    <w:rsid w:val="00AF7EC0"/>
    <w:rsid w:val="00B5261F"/>
    <w:rsid w:val="00B81549"/>
    <w:rsid w:val="00B838A0"/>
    <w:rsid w:val="00B908DE"/>
    <w:rsid w:val="00B95C27"/>
    <w:rsid w:val="00BA586F"/>
    <w:rsid w:val="00BB38AE"/>
    <w:rsid w:val="00BC2AF9"/>
    <w:rsid w:val="00BD343D"/>
    <w:rsid w:val="00BE3AE8"/>
    <w:rsid w:val="00BE4B1C"/>
    <w:rsid w:val="00BF74A8"/>
    <w:rsid w:val="00C0540B"/>
    <w:rsid w:val="00C16F83"/>
    <w:rsid w:val="00C368BA"/>
    <w:rsid w:val="00C52B34"/>
    <w:rsid w:val="00C7533E"/>
    <w:rsid w:val="00C86EC6"/>
    <w:rsid w:val="00CA0D26"/>
    <w:rsid w:val="00CA7A08"/>
    <w:rsid w:val="00D10147"/>
    <w:rsid w:val="00D31B9F"/>
    <w:rsid w:val="00D747B3"/>
    <w:rsid w:val="00DA18C3"/>
    <w:rsid w:val="00DA38AC"/>
    <w:rsid w:val="00DC08D7"/>
    <w:rsid w:val="00DF759F"/>
    <w:rsid w:val="00E06946"/>
    <w:rsid w:val="00E12A88"/>
    <w:rsid w:val="00E23AAE"/>
    <w:rsid w:val="00E470CE"/>
    <w:rsid w:val="00E96541"/>
    <w:rsid w:val="00EA7495"/>
    <w:rsid w:val="00EE1484"/>
    <w:rsid w:val="00EE59CD"/>
    <w:rsid w:val="00F30AB1"/>
    <w:rsid w:val="00F77987"/>
    <w:rsid w:val="00F91159"/>
    <w:rsid w:val="00F943E9"/>
    <w:rsid w:val="00F97654"/>
    <w:rsid w:val="00FB165F"/>
    <w:rsid w:val="00F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1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1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is.economy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AE350CA6B66764C88F79A950D088AAC680229E5B62CD326EF57AA6F7DC44702A087EB6F659E8D8T5w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9F2EF-E4CA-4AC8-9277-DDA33697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Алина</cp:lastModifiedBy>
  <cp:revision>3</cp:revision>
  <cp:lastPrinted>2018-04-23T02:55:00Z</cp:lastPrinted>
  <dcterms:created xsi:type="dcterms:W3CDTF">2018-04-23T03:10:00Z</dcterms:created>
  <dcterms:modified xsi:type="dcterms:W3CDTF">2018-04-24T02:01:00Z</dcterms:modified>
</cp:coreProperties>
</file>